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30F79" w:rsidTr="00E26774">
        <w:trPr>
          <w:tblCellSpacing w:w="0" w:type="dxa"/>
        </w:trPr>
        <w:tc>
          <w:tcPr>
            <w:tcW w:w="0" w:type="auto"/>
            <w:vAlign w:val="center"/>
            <w:hideMark/>
          </w:tcPr>
          <w:p w:rsidR="00230F79" w:rsidRDefault="00230F79" w:rsidP="00E267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30F79" w:rsidTr="00E26774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799"/>
              <w:gridCol w:w="284"/>
              <w:gridCol w:w="680"/>
              <w:gridCol w:w="284"/>
              <w:gridCol w:w="2835"/>
              <w:gridCol w:w="284"/>
              <w:gridCol w:w="680"/>
              <w:gridCol w:w="6"/>
            </w:tblGrid>
            <w:tr w:rsidR="00230F79" w:rsidTr="00E26774">
              <w:trPr>
                <w:trHeight w:val="510"/>
                <w:tblCellSpacing w:w="0" w:type="dxa"/>
              </w:trPr>
              <w:tc>
                <w:tcPr>
                  <w:tcW w:w="3799" w:type="dxa"/>
                  <w:vMerge w:val="restart"/>
                  <w:hideMark/>
                </w:tcPr>
                <w:p w:rsidR="00230F79" w:rsidRDefault="00230F79" w:rsidP="00E26774">
                  <w:pPr>
                    <w:spacing w:line="227" w:lineRule="atLeast"/>
                    <w:jc w:val="center"/>
                    <w:rPr>
                      <w:rFonts w:eastAsia="Times New Roman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b/>
                      <w:bCs/>
                      <w:sz w:val="17"/>
                      <w:szCs w:val="17"/>
                    </w:rPr>
                    <w:t>РОССИЙСКАЯ ФЕДЕРАЦИЯ</w:t>
                  </w:r>
                  <w:r>
                    <w:rPr>
                      <w:rFonts w:eastAsia="Times New Roman"/>
                      <w:b/>
                      <w:bCs/>
                      <w:sz w:val="17"/>
                      <w:szCs w:val="17"/>
                    </w:rPr>
                    <w:br/>
                  </w:r>
                  <w:r>
                    <w:rPr>
                      <w:rFonts w:eastAsia="Times New Roman"/>
                      <w:b/>
                      <w:noProof/>
                      <w:sz w:val="17"/>
                      <w:szCs w:val="17"/>
                    </w:rPr>
                    <w:drawing>
                      <wp:inline distT="0" distB="0" distL="0" distR="0">
                        <wp:extent cx="896620" cy="1045210"/>
                        <wp:effectExtent l="19050" t="0" r="0" b="0"/>
                        <wp:docPr id="6" name="Рисунок 2" descr="http://www.fips.ru/but2/RFP_LOG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http://www.fips.ru/but2/RFP_LOG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6620" cy="10452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  <w:b/>
                      <w:bCs/>
                      <w:sz w:val="17"/>
                      <w:szCs w:val="17"/>
                    </w:rPr>
                    <w:br/>
                    <w:t>ФЕДЕРАЛЬНАЯ СЛУЖБА</w:t>
                  </w:r>
                  <w:r>
                    <w:rPr>
                      <w:rFonts w:eastAsia="Times New Roman"/>
                      <w:b/>
                      <w:bCs/>
                      <w:sz w:val="17"/>
                      <w:szCs w:val="17"/>
                    </w:rPr>
                    <w:br/>
                    <w:t>ПО ИНТЕЛЛЕКТУАЛЬНОЙ СОБСТВЕННОСТИ,</w:t>
                  </w:r>
                  <w:r>
                    <w:rPr>
                      <w:rFonts w:eastAsia="Times New Roman"/>
                      <w:b/>
                      <w:bCs/>
                      <w:sz w:val="17"/>
                      <w:szCs w:val="17"/>
                    </w:rPr>
                    <w:br/>
                    <w:t>ПАТЕНТАМ И ТОВАРНЫМ ЗНАКАМ</w:t>
                  </w:r>
                </w:p>
              </w:tc>
              <w:tc>
                <w:tcPr>
                  <w:tcW w:w="284" w:type="dxa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>(19)</w:t>
                  </w:r>
                </w:p>
              </w:tc>
              <w:tc>
                <w:tcPr>
                  <w:tcW w:w="680" w:type="dxa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>RU</w:t>
                  </w:r>
                </w:p>
              </w:tc>
              <w:tc>
                <w:tcPr>
                  <w:tcW w:w="284" w:type="dxa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>(11)</w:t>
                  </w:r>
                </w:p>
              </w:tc>
              <w:tc>
                <w:tcPr>
                  <w:tcW w:w="2835" w:type="dxa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>2013155333</w:t>
                  </w:r>
                </w:p>
              </w:tc>
              <w:tc>
                <w:tcPr>
                  <w:tcW w:w="284" w:type="dxa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>(13)</w:t>
                  </w:r>
                </w:p>
              </w:tc>
              <w:tc>
                <w:tcPr>
                  <w:tcW w:w="680" w:type="dxa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>A</w:t>
                  </w:r>
                </w:p>
              </w:tc>
              <w:tc>
                <w:tcPr>
                  <w:tcW w:w="0" w:type="auto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30F79" w:rsidTr="00E26774">
              <w:trPr>
                <w:trHeight w:val="2438"/>
                <w:tblCellSpacing w:w="0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b/>
                      <w:bCs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gridSpan w:val="7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 xml:space="preserve">(51)  МПК </w:t>
                  </w:r>
                </w:p>
                <w:p w:rsidR="00230F79" w:rsidRDefault="00230F79" w:rsidP="00E26774">
                  <w:pPr>
                    <w:pStyle w:val="a4"/>
                    <w:spacing w:before="0" w:beforeAutospacing="0" w:line="284" w:lineRule="atLeast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i/>
                      <w:iCs/>
                      <w:sz w:val="21"/>
                      <w:szCs w:val="21"/>
                    </w:rPr>
                    <w:t>F01C1/04</w:t>
                  </w:r>
                  <w:r>
                    <w:rPr>
                      <w:sz w:val="21"/>
                      <w:szCs w:val="21"/>
                    </w:rPr>
                    <w:t>   (2006.01)</w:t>
                  </w:r>
                  <w:r>
                    <w:rPr>
                      <w:sz w:val="21"/>
                      <w:szCs w:val="21"/>
                    </w:rPr>
                    <w:br/>
                  </w:r>
                  <w:r>
                    <w:rPr>
                      <w:b/>
                      <w:bCs/>
                      <w:i/>
                      <w:iCs/>
                      <w:sz w:val="21"/>
                      <w:szCs w:val="21"/>
                    </w:rPr>
                    <w:t>F02B53/08</w:t>
                  </w:r>
                  <w:r>
                    <w:rPr>
                      <w:sz w:val="21"/>
                      <w:szCs w:val="21"/>
                    </w:rPr>
                    <w:t>   (2006.01)</w:t>
                  </w:r>
                </w:p>
              </w:tc>
            </w:tr>
            <w:tr w:rsidR="00230F79" w:rsidTr="00E26774">
              <w:trPr>
                <w:tblCellSpacing w:w="0" w:type="dxa"/>
              </w:trPr>
              <w:tc>
                <w:tcPr>
                  <w:tcW w:w="0" w:type="auto"/>
                  <w:gridSpan w:val="8"/>
                  <w:vAlign w:val="center"/>
                  <w:hideMark/>
                </w:tcPr>
                <w:p w:rsidR="00230F79" w:rsidRDefault="00230F79" w:rsidP="00E26774">
                  <w:pPr>
                    <w:rPr>
                      <w:rFonts w:eastAsia="Times New Roman"/>
                      <w:sz w:val="17"/>
                      <w:szCs w:val="17"/>
                    </w:rPr>
                  </w:pPr>
                  <w:r>
                    <w:rPr>
                      <w:rFonts w:eastAsia="Times New Roman"/>
                      <w:sz w:val="17"/>
                      <w:szCs w:val="17"/>
                    </w:rPr>
                    <w:t xml:space="preserve">(12) </w:t>
                  </w:r>
                  <w:r>
                    <w:rPr>
                      <w:rFonts w:eastAsia="Times New Roman"/>
                      <w:sz w:val="28"/>
                      <w:szCs w:val="28"/>
                    </w:rPr>
                    <w:t>ЗАЯВКА НА ИЗОБРЕТЕНИЕ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852"/>
                  </w:tblGrid>
                  <w:tr w:rsidR="00230F79" w:rsidTr="00E26774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230F79" w:rsidRDefault="00230F79" w:rsidP="00E26774">
                        <w:pPr>
                          <w:jc w:val="right"/>
                          <w:rPr>
                            <w:rFonts w:eastAsia="Times New Roman"/>
                            <w:sz w:val="17"/>
                            <w:szCs w:val="17"/>
                          </w:rPr>
                        </w:pPr>
                        <w:r>
                          <w:rPr>
                            <w:rFonts w:eastAsia="Times New Roman"/>
                            <w:sz w:val="17"/>
                            <w:szCs w:val="17"/>
                          </w:rPr>
                          <w:t xml:space="preserve">По данным на 23.06.2015 </w:t>
                        </w:r>
                        <w:hyperlink r:id="rId5" w:history="1">
                          <w:r>
                            <w:rPr>
                              <w:rStyle w:val="a3"/>
                              <w:rFonts w:eastAsia="Times New Roman"/>
                              <w:sz w:val="17"/>
                              <w:szCs w:val="17"/>
                            </w:rPr>
                            <w:t>состояние делопроизводства</w:t>
                          </w:r>
                        </w:hyperlink>
                        <w:r>
                          <w:rPr>
                            <w:rFonts w:eastAsia="Times New Roman"/>
                            <w:sz w:val="17"/>
                            <w:szCs w:val="17"/>
                          </w:rPr>
                          <w:t>: Экспертиза завершена</w:t>
                        </w:r>
                      </w:p>
                    </w:tc>
                  </w:tr>
                </w:tbl>
                <w:p w:rsidR="00230F79" w:rsidRDefault="00230F79" w:rsidP="00E26774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230F79" w:rsidRDefault="00230F79" w:rsidP="00E267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30F79" w:rsidTr="00E26774">
        <w:trPr>
          <w:tblCellSpacing w:w="0" w:type="dxa"/>
        </w:trPr>
        <w:tc>
          <w:tcPr>
            <w:tcW w:w="9356" w:type="dxa"/>
            <w:hideMark/>
          </w:tcPr>
          <w:tbl>
            <w:tblPr>
              <w:tblW w:w="0" w:type="auto"/>
              <w:tblCellSpacing w:w="15" w:type="dxa"/>
              <w:tblLook w:val="04A0"/>
            </w:tblPr>
            <w:tblGrid>
              <w:gridCol w:w="6465"/>
              <w:gridCol w:w="2890"/>
            </w:tblGrid>
            <w:tr w:rsidR="00230F79" w:rsidTr="00E267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230F79" w:rsidRDefault="00230F79" w:rsidP="00E26774">
                  <w:pPr>
                    <w:pStyle w:val="lt"/>
                  </w:pPr>
                  <w:r>
                    <w:t xml:space="preserve">(21), (22) Заявка: </w:t>
                  </w:r>
                  <w:r>
                    <w:rPr>
                      <w:b/>
                      <w:bCs/>
                    </w:rPr>
                    <w:t>2013155333/06, 12.12.2013</w:t>
                  </w:r>
                </w:p>
                <w:p w:rsidR="00230F79" w:rsidRDefault="00230F79" w:rsidP="00E26774">
                  <w:pPr>
                    <w:pStyle w:val="prior"/>
                  </w:pPr>
                  <w:r>
                    <w:t>Приорите</w:t>
                  </w:r>
                  <w:proofErr w:type="gramStart"/>
                  <w:r>
                    <w:t>т(</w:t>
                  </w:r>
                  <w:proofErr w:type="spellStart"/>
                  <w:proofErr w:type="gramEnd"/>
                  <w:r>
                    <w:t>ы</w:t>
                  </w:r>
                  <w:proofErr w:type="spellEnd"/>
                  <w:r>
                    <w:t>):</w:t>
                  </w:r>
                </w:p>
                <w:p w:rsidR="00230F79" w:rsidRDefault="00230F79" w:rsidP="00E26774">
                  <w:pPr>
                    <w:pStyle w:val="lt"/>
                  </w:pPr>
                  <w:r>
                    <w:t xml:space="preserve">(22) Дата подачи заявки: </w:t>
                  </w:r>
                  <w:r>
                    <w:rPr>
                      <w:b/>
                      <w:bCs/>
                    </w:rPr>
                    <w:t>12.12.2013</w:t>
                  </w:r>
                </w:p>
                <w:p w:rsidR="00230F79" w:rsidRDefault="00230F79" w:rsidP="00E26774">
                  <w:pPr>
                    <w:pStyle w:val="lt"/>
                  </w:pPr>
                  <w:r>
                    <w:t xml:space="preserve">(43) Дата публикации заявки: </w:t>
                  </w:r>
                  <w:hyperlink r:id="rId6" w:tgtFrame="_blank" w:tooltip="Официальная публикация в формате PDF" w:history="1">
                    <w:r>
                      <w:rPr>
                        <w:rStyle w:val="a3"/>
                        <w:b/>
                        <w:bCs/>
                      </w:rPr>
                      <w:t>20.06.2015</w:t>
                    </w:r>
                  </w:hyperlink>
                </w:p>
                <w:p w:rsidR="00230F79" w:rsidRDefault="00230F79" w:rsidP="00E26774">
                  <w:pPr>
                    <w:pStyle w:val="lt"/>
                  </w:pPr>
                  <w:r>
                    <w:t>Адрес для переписки:</w:t>
                  </w:r>
                  <w:r>
                    <w:br/>
                  </w:r>
                  <w:r>
                    <w:rPr>
                      <w:b/>
                      <w:bCs/>
                    </w:rPr>
                    <w:t>163009, г</w:t>
                  </w:r>
                  <w:proofErr w:type="gramStart"/>
                  <w:r>
                    <w:rPr>
                      <w:b/>
                      <w:bCs/>
                    </w:rPr>
                    <w:t>.А</w:t>
                  </w:r>
                  <w:proofErr w:type="gramEnd"/>
                  <w:r>
                    <w:rPr>
                      <w:b/>
                      <w:bCs/>
                    </w:rPr>
                    <w:t>рхангельск, ул. Ф. Абрамова, 5, корп. 1, кв. 158, Лапину Владимиру Геннадьевичу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230F79" w:rsidRDefault="00230F79" w:rsidP="00E26774">
                  <w:pPr>
                    <w:pStyle w:val="rt"/>
                  </w:pPr>
                  <w:r>
                    <w:t>(71) Заявител</w:t>
                  </w:r>
                  <w:proofErr w:type="gramStart"/>
                  <w:r>
                    <w:t>ь(</w:t>
                  </w:r>
                  <w:proofErr w:type="gramEnd"/>
                  <w:r>
                    <w:t>и):</w:t>
                  </w:r>
                  <w:r>
                    <w:br/>
                  </w:r>
                  <w:r>
                    <w:rPr>
                      <w:b/>
                      <w:bCs/>
                    </w:rPr>
                    <w:t>Лапин Владимир Геннадьевич (RU)</w:t>
                  </w:r>
                </w:p>
                <w:p w:rsidR="00230F79" w:rsidRDefault="00230F79" w:rsidP="00E26774">
                  <w:pPr>
                    <w:pStyle w:val="rt"/>
                  </w:pPr>
                  <w:r>
                    <w:t>(72) Авто</w:t>
                  </w:r>
                  <w:proofErr w:type="gramStart"/>
                  <w:r>
                    <w:t>р(</w:t>
                  </w:r>
                  <w:proofErr w:type="spellStart"/>
                  <w:proofErr w:type="gramEnd"/>
                  <w:r>
                    <w:t>ы</w:t>
                  </w:r>
                  <w:proofErr w:type="spellEnd"/>
                  <w:r>
                    <w:t>):</w:t>
                  </w:r>
                  <w:r>
                    <w:br/>
                  </w:r>
                  <w:r>
                    <w:rPr>
                      <w:b/>
                      <w:bCs/>
                    </w:rPr>
                    <w:t>Лапин Владимир Геннадьевич (RU)</w:t>
                  </w:r>
                </w:p>
              </w:tc>
            </w:tr>
          </w:tbl>
          <w:p w:rsidR="00230F79" w:rsidRDefault="00230F79" w:rsidP="00E26774">
            <w:pPr>
              <w:pStyle w:val="a4"/>
              <w:spacing w:before="113" w:beforeAutospacing="0" w:after="113" w:afterAutospacing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(54)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РАСШИРИТЕЛЬНАЯ МАШИНА И ДВИГАТЕЛЬ ВНУТРЕННЕГО СГОРАНИЯ НА ЕЕ ОСНОВЕ</w:t>
            </w:r>
          </w:p>
          <w:p w:rsidR="00230F79" w:rsidRDefault="00230F79" w:rsidP="00E26774">
            <w:pPr>
              <w:pStyle w:val="a4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(57) Формула изобретения</w:t>
            </w:r>
          </w:p>
          <w:p w:rsidR="00230F79" w:rsidRDefault="00230F79" w:rsidP="00E26774">
            <w:pPr>
              <w:pStyle w:val="a4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1. </w:t>
            </w:r>
            <w:proofErr w:type="gramStart"/>
            <w:r>
              <w:rPr>
                <w:rFonts w:ascii="Arial" w:hAnsi="Arial" w:cs="Arial"/>
                <w:sz w:val="19"/>
                <w:szCs w:val="19"/>
              </w:rPr>
              <w:t>Расширительная машина, предназначенная как для преобразования разницы давления газообразных либо жидких сред во вращение вала, так и для преобразования вращения вала в давление этих сред, основными деталями которой являются корпус с торцевыми крышками, поршень и два вала с одинаковыми и равнонаправленными эксцентриками или коленами, при этом поршень имеет вид разомкнутого сплющенного кольца с закруглением мест разъединения, концы которого по внутренней</w:t>
            </w:r>
            <w:proofErr w:type="gramEnd"/>
            <w:r>
              <w:rPr>
                <w:rFonts w:ascii="Arial" w:hAnsi="Arial" w:cs="Arial"/>
                <w:sz w:val="19"/>
                <w:szCs w:val="19"/>
              </w:rPr>
              <w:t xml:space="preserve"> кромке направлены параллельно друг другу, могут быть расположены на разном уровне, в том числе и с наложением одного конца поршня на другой с разделением их выступом корпуса; поршень имеет цилиндрические отверстия для установки его на эксцентрики валов или кривошипы в полость корпуса, которая по форме подобна поршню, больше его на два расстояния смещения центра эксцентрика от центра вала, огибает выходящий из корпуса выступ с расширением на конце и являющийся единым с корпусом; радиусы закругления полости больше радиусов противостоящих закруглений поршня на расстояние смещения центра эксцентрика от центра вала, а радиусы закругления расширения выступа корпуса меньше внутренних противостоящих закруглений поршня на тоже расстояние смещения центра эксцентрика от центра вала; рабочее окно машины проходит через выступ корпуса и через торцевую крышку, а второе окно может проходить также через торцевую крышку, или выходить напрямую из перепускного канала, являющегося расширением полости по внешней стороне поршня у вспомогательного его конца и исключающего создание поршнем изолированной камеры с изменяемым объемом; эксцентричное размещение поршня в полости с планетарным его перемещением при синхронизированном вращении валов позволяет создавать рабочие камеры переменных объемов, заключенных между поршнем и стенкой корпуса, а также точками контакта поверхностей этих тел.</w:t>
            </w:r>
          </w:p>
          <w:p w:rsidR="00230F79" w:rsidRDefault="00230F79" w:rsidP="00E26774">
            <w:pPr>
              <w:pStyle w:val="a4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2. </w:t>
            </w:r>
            <w:proofErr w:type="gramStart"/>
            <w:r>
              <w:rPr>
                <w:rFonts w:ascii="Arial" w:hAnsi="Arial" w:cs="Arial"/>
                <w:sz w:val="19"/>
                <w:szCs w:val="19"/>
              </w:rPr>
              <w:t>Двигатель внутреннего сгорания по п.1, отличающийся тем, что используются две таких машины, первая из которых служит компрессором для забора свежей порции воздуха, или воздушно-горючей смеси и вдавливания этой среды в камеру сгорания с топливной форсункой и/или свечой зажигания, где может сгорать топливо, а вторая, после получения избыточного давления газов из камеры сгорания, может привести во вращение валы механизмов</w:t>
            </w:r>
            <w:proofErr w:type="gramEnd"/>
            <w:r>
              <w:rPr>
                <w:rFonts w:ascii="Arial" w:hAnsi="Arial" w:cs="Arial"/>
                <w:sz w:val="19"/>
                <w:szCs w:val="19"/>
              </w:rPr>
              <w:t>, при этом камера сгорания отделена от полостей машин управляемыми клапанами.</w:t>
            </w:r>
          </w:p>
        </w:tc>
      </w:tr>
    </w:tbl>
    <w:p w:rsidR="00230F79" w:rsidRDefault="00230F79"/>
    <w:sectPr w:rsidR="00230F79" w:rsidSect="006B4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30F79"/>
    <w:rsid w:val="00230F79"/>
    <w:rsid w:val="006B4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F7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0F7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30F79"/>
    <w:pPr>
      <w:spacing w:before="100" w:beforeAutospacing="1" w:after="100" w:afterAutospacing="1"/>
    </w:pPr>
  </w:style>
  <w:style w:type="paragraph" w:customStyle="1" w:styleId="lt">
    <w:name w:val="lt"/>
    <w:basedOn w:val="a"/>
    <w:uiPriority w:val="99"/>
    <w:rsid w:val="00230F79"/>
    <w:pPr>
      <w:spacing w:before="100" w:beforeAutospacing="1" w:after="100" w:afterAutospacing="1"/>
    </w:pPr>
  </w:style>
  <w:style w:type="paragraph" w:customStyle="1" w:styleId="prior">
    <w:name w:val="prior"/>
    <w:basedOn w:val="a"/>
    <w:uiPriority w:val="99"/>
    <w:rsid w:val="00230F79"/>
    <w:pPr>
      <w:spacing w:before="100" w:beforeAutospacing="1" w:after="100" w:afterAutospacing="1"/>
    </w:pPr>
  </w:style>
  <w:style w:type="paragraph" w:customStyle="1" w:styleId="rt">
    <w:name w:val="rt"/>
    <w:basedOn w:val="a"/>
    <w:uiPriority w:val="99"/>
    <w:rsid w:val="00230F7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230F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0F7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.fips.ru/Archive/PAT/2015FULL/2015.06.20/DOC/RUNWA/000/002/013/155/333/document.pdf" TargetMode="External"/><Relationship Id="rId5" Type="http://schemas.openxmlformats.org/officeDocument/2006/relationships/hyperlink" Target="http://www1.fips.ru/fips_servl/fips_servlet?DB=RUPATAP&amp;DocNumber=2013155333&amp;TypeFile=html&amp;Delo=1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503</Words>
  <Characters>2868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l270767</dc:creator>
  <cp:lastModifiedBy>l270767</cp:lastModifiedBy>
  <cp:revision>1</cp:revision>
  <dcterms:created xsi:type="dcterms:W3CDTF">2015-06-27T09:18:00Z</dcterms:created>
  <dcterms:modified xsi:type="dcterms:W3CDTF">2015-06-27T09:27:00Z</dcterms:modified>
</cp:coreProperties>
</file>