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E8D8B0">
    <v:background id="_x0000_s1025" o:bwmode="white" fillcolor="#e8d8b0">
      <v:fill r:id="rId3" type="tile"/>
    </v:background>
  </w:background>
  <w:body>
    <w:p w:rsidR="002355A1" w:rsidRDefault="002355A1">
      <w:pPr>
        <w:rPr>
          <w:rFonts w:eastAsia="Times New Roman"/>
        </w:rPr>
      </w:pPr>
    </w:p>
    <w:tbl>
      <w:tblPr>
        <w:tblW w:w="475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73"/>
      </w:tblGrid>
      <w:tr w:rsidR="002355A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2355A1" w:rsidRDefault="005760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Сов. </w:t>
            </w:r>
            <w:proofErr w:type="gramStart"/>
            <w:r>
              <w:rPr>
                <w:rFonts w:eastAsia="Times New Roman"/>
              </w:rPr>
              <w:t>с</w:t>
            </w:r>
            <w:proofErr w:type="gramEnd"/>
            <w:r>
              <w:rPr>
                <w:rFonts w:eastAsia="Times New Roman"/>
              </w:rPr>
              <w:t xml:space="preserve">екретно  </w:t>
            </w:r>
          </w:p>
          <w:p w:rsidR="002355A1" w:rsidRDefault="0057602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ЗАМЕСТИТЕЛЮ МИНИСТРА </w:t>
            </w:r>
          </w:p>
          <w:p w:rsidR="002355A1" w:rsidRDefault="0057602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АВИАЦИОННОЙ </w:t>
            </w:r>
          </w:p>
          <w:p w:rsidR="002355A1" w:rsidRDefault="0057602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ПРОМЫШЛЕННОСТИ </w:t>
            </w:r>
          </w:p>
          <w:p w:rsidR="002355A1" w:rsidRDefault="00576026">
            <w:pPr>
              <w:jc w:val="right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Генера-майору</w:t>
            </w:r>
            <w:proofErr w:type="spellEnd"/>
            <w:r>
              <w:rPr>
                <w:rFonts w:eastAsia="Times New Roman"/>
              </w:rPr>
              <w:t xml:space="preserve"> ИАС М.М. Лукину </w:t>
            </w:r>
          </w:p>
          <w:p w:rsidR="002355A1" w:rsidRDefault="0057602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ДОКЛАДНАЯ ЗАПИСКА </w:t>
            </w:r>
          </w:p>
          <w:p w:rsidR="002355A1" w:rsidRDefault="00576026">
            <w:pPr>
              <w:pStyle w:val="a5"/>
            </w:pPr>
            <w:r>
              <w:t xml:space="preserve">Ознакомившись с состоянием </w:t>
            </w:r>
            <w:proofErr w:type="spellStart"/>
            <w:r>
              <w:t>авиадизелестроения</w:t>
            </w:r>
            <w:proofErr w:type="spellEnd"/>
            <w:r>
              <w:t xml:space="preserve"> на </w:t>
            </w:r>
            <w:proofErr w:type="gramStart"/>
            <w:r>
              <w:t>заводе</w:t>
            </w:r>
            <w:proofErr w:type="gramEnd"/>
            <w:r>
              <w:t xml:space="preserve"> Юнкерса в Дессау, считаем необходимым доложить Вам свое особое мнение о постройке </w:t>
            </w:r>
            <w:proofErr w:type="spellStart"/>
            <w:r>
              <w:t>авиадизеля</w:t>
            </w:r>
            <w:proofErr w:type="spellEnd"/>
            <w:r>
              <w:t xml:space="preserve"> ЮМО-224.  </w:t>
            </w:r>
          </w:p>
          <w:p w:rsidR="002355A1" w:rsidRDefault="00576026">
            <w:pPr>
              <w:pStyle w:val="a5"/>
            </w:pPr>
            <w:r>
              <w:t>Фирма "Юнкерс" упорно работала над созданием авиационного дизеля 20 лет, причем работа протекала с переменным успехом, лучших результатов фирма добилась с двигателем ЮМО-205, который получил в 1934-37 г.г. довольно широкое применение в гражданском воздушном флоте Германии. Однако, этот двигатель был не высотный и имел небольшую мощность 600-800 л.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proofErr w:type="gramStart"/>
            <w:r>
              <w:t>в</w:t>
            </w:r>
            <w:proofErr w:type="gramEnd"/>
            <w:r>
              <w:t xml:space="preserve"> различных модификациях, вследствие чего он не получил широкого применения в военной авиации.  </w:t>
            </w:r>
          </w:p>
          <w:p w:rsidR="002355A1" w:rsidRDefault="00576026">
            <w:pPr>
              <w:pStyle w:val="a5"/>
            </w:pPr>
            <w:r>
              <w:t xml:space="preserve">Ряд иностранных фирм во Франции, Англии и Японии купили у Юнкерса лицензию на постройку </w:t>
            </w:r>
            <w:proofErr w:type="spellStart"/>
            <w:r>
              <w:t>авиадизелей</w:t>
            </w:r>
            <w:proofErr w:type="spellEnd"/>
            <w:r>
              <w:t xml:space="preserve">, но построенные ими двигатели не были выпущены в эксплуатацию из-за их сложности, ненадежности в эксплуатации и высокой стоимости производства.  </w:t>
            </w:r>
          </w:p>
          <w:p w:rsidR="002355A1" w:rsidRDefault="00576026">
            <w:pPr>
              <w:pStyle w:val="a5"/>
            </w:pPr>
            <w:r>
              <w:t xml:space="preserve">Дальнейшие работы Юнкерса с 1937 по 1942 год проводились по высотному дизелю ЮМО-207. За указанное время построено около 250 штук </w:t>
            </w:r>
            <w:proofErr w:type="spellStart"/>
            <w:r>
              <w:t>авиадизелей</w:t>
            </w:r>
            <w:proofErr w:type="spellEnd"/>
            <w:r>
              <w:t xml:space="preserve"> ЮМО-207 в различных модификациях с взлетной мощностью 900-1000 л.с. и высотностью 6-10 км.  </w:t>
            </w:r>
          </w:p>
          <w:p w:rsidR="002355A1" w:rsidRDefault="00576026">
            <w:pPr>
              <w:pStyle w:val="a5"/>
            </w:pPr>
            <w:r>
              <w:t xml:space="preserve">В мировой войне 1941-45 г.г. </w:t>
            </w:r>
            <w:proofErr w:type="spellStart"/>
            <w:r>
              <w:t>авиадизель</w:t>
            </w:r>
            <w:proofErr w:type="spellEnd"/>
            <w:r>
              <w:t xml:space="preserve"> ЮМО-207 был использован только в количестве нескольких десятков экземпляров, что говорит о практической непригодности данного типа двигателя для широкого применения в военной авиации. Причиной этому </w:t>
            </w:r>
            <w:proofErr w:type="gramStart"/>
            <w:r>
              <w:t>опять таки</w:t>
            </w:r>
            <w:proofErr w:type="gramEnd"/>
            <w:r>
              <w:t xml:space="preserve"> являются: низкая мощность, отставание по основным показателям от современных бензиновых авиадвигателей, сложность конструкции и высокая стоимость, что объясняется принципиальными особенностями схемы двигателя Юнкерса.  </w:t>
            </w:r>
          </w:p>
          <w:p w:rsidR="002355A1" w:rsidRDefault="00576026">
            <w:pPr>
              <w:pStyle w:val="a5"/>
            </w:pPr>
            <w:r>
              <w:t xml:space="preserve">Таким образом, фирма не могла создать </w:t>
            </w:r>
            <w:proofErr w:type="gramStart"/>
            <w:r>
              <w:t>серийный</w:t>
            </w:r>
            <w:proofErr w:type="gramEnd"/>
            <w:r>
              <w:t xml:space="preserve"> мощный и высотный </w:t>
            </w:r>
            <w:proofErr w:type="spellStart"/>
            <w:r>
              <w:t>авиадизель</w:t>
            </w:r>
            <w:proofErr w:type="spellEnd"/>
            <w:r>
              <w:t xml:space="preserve">, пригодный для военной и гражданской авиации.  </w:t>
            </w:r>
          </w:p>
          <w:p w:rsidR="002355A1" w:rsidRDefault="00576026">
            <w:pPr>
              <w:pStyle w:val="a5"/>
            </w:pPr>
            <w:r>
              <w:t xml:space="preserve">Опытные работы фирма "Юнкерс" проводила в направлении форсирования ЮМО-207 до 1200-1400 л.с. и выше и создания мощного 24-х цилиндрового </w:t>
            </w:r>
            <w:proofErr w:type="spellStart"/>
            <w:r>
              <w:t>авиадизеля</w:t>
            </w:r>
            <w:proofErr w:type="spellEnd"/>
            <w:r>
              <w:t xml:space="preserve"> ромбовидной формы на базе форсированного ЮМО-207.  </w:t>
            </w:r>
          </w:p>
          <w:p w:rsidR="002355A1" w:rsidRDefault="00576026">
            <w:pPr>
              <w:pStyle w:val="a5"/>
            </w:pPr>
            <w:r>
              <w:t xml:space="preserve">Фирма "Юнкерс" создала современный рабочий процесс двухтактного бесклапанного </w:t>
            </w:r>
            <w:proofErr w:type="spellStart"/>
            <w:r>
              <w:t>авиадизеля</w:t>
            </w:r>
            <w:proofErr w:type="spellEnd"/>
            <w:r>
              <w:t xml:space="preserve">, над которым она </w:t>
            </w:r>
            <w:proofErr w:type="gramStart"/>
            <w:r>
              <w:t>работает 30 лет и нет</w:t>
            </w:r>
            <w:proofErr w:type="gramEnd"/>
            <w:r>
              <w:t xml:space="preserve"> принципиальных возражений против форсирования его в дальнейшем, что подтверждается испытаниями одноцилиндровых и 6-ти цилиндровых блочных двигателей в течение непродолжительного времени.  </w:t>
            </w:r>
          </w:p>
          <w:p w:rsidR="002355A1" w:rsidRDefault="00576026">
            <w:pPr>
              <w:pStyle w:val="a5"/>
            </w:pPr>
            <w:r>
              <w:t xml:space="preserve">Рабочий процесс любого </w:t>
            </w:r>
            <w:proofErr w:type="spellStart"/>
            <w:r>
              <w:t>авиадизеля</w:t>
            </w:r>
            <w:proofErr w:type="spellEnd"/>
            <w:r>
              <w:t xml:space="preserve"> не имеет в настоящее время пределов для форсирования по наддуву и оборотам, что подтверждается также кратковременными испытаниями отечественного </w:t>
            </w:r>
            <w:proofErr w:type="spellStart"/>
            <w:r>
              <w:t>авиадизеля</w:t>
            </w:r>
            <w:proofErr w:type="spellEnd"/>
            <w:r>
              <w:t xml:space="preserve"> АЧ-30 на режимах 2700-3000 л.с., хотя серийные моторы АЧ-30 на мощности 1500 л.</w:t>
            </w:r>
            <w:proofErr w:type="gramStart"/>
            <w:r>
              <w:t>с</w:t>
            </w:r>
            <w:proofErr w:type="gramEnd"/>
            <w:r>
              <w:t xml:space="preserve">. работают ненадежно.  </w:t>
            </w:r>
          </w:p>
          <w:p w:rsidR="002355A1" w:rsidRDefault="00576026">
            <w:pPr>
              <w:pStyle w:val="a5"/>
            </w:pPr>
            <w:r>
              <w:t xml:space="preserve">Испытания отдельных образцов </w:t>
            </w:r>
            <w:proofErr w:type="spellStart"/>
            <w:r>
              <w:t>авиадизелей</w:t>
            </w:r>
            <w:proofErr w:type="spellEnd"/>
            <w:r>
              <w:t xml:space="preserve"> ЮМО-207 не определяют работоспособности такого сложного двигателя, каким является ЮМО-224, разработанный на базе ЮМО-207 и предлагаемый для постройки на средства СССР.  </w:t>
            </w:r>
          </w:p>
          <w:p w:rsidR="002355A1" w:rsidRDefault="00576026">
            <w:pPr>
              <w:pStyle w:val="a5"/>
            </w:pPr>
            <w:r>
              <w:t xml:space="preserve">Опыт фирмы "Юнкерс" по 24-х цилиндровому </w:t>
            </w:r>
            <w:proofErr w:type="spellStart"/>
            <w:r>
              <w:t>авиадизелю</w:t>
            </w:r>
            <w:proofErr w:type="spellEnd"/>
            <w:r>
              <w:t xml:space="preserve"> ЮМО-223, который считается прототипом для ЮМО-224, не дал положительных и законченных результатов, хотя фирма работала над ним несколько лет. Следует заметить, что двигатель ЮМО-223 имеет значительно меньшую размерность цилиндра: Д=80 мм, вместо</w:t>
            </w:r>
            <w:proofErr w:type="gramStart"/>
            <w:r>
              <w:t xml:space="preserve"> Д</w:t>
            </w:r>
            <w:proofErr w:type="gramEnd"/>
            <w:r>
              <w:t xml:space="preserve"> = 110 мм на ЮМО-224, что облегчало условия его доводки в сравнении с двигателем ЮМО-224. Доказательством может служить неудача фирмы с моторами ЮМО-206 и ЮМО-208, имеющие цилиндр с</w:t>
            </w:r>
            <w:proofErr w:type="gramStart"/>
            <w:r>
              <w:t xml:space="preserve"> Д</w:t>
            </w:r>
            <w:proofErr w:type="gramEnd"/>
            <w:r>
              <w:t xml:space="preserve"> = 130 мм; эти моторы фирма не доработала.  </w:t>
            </w:r>
          </w:p>
          <w:p w:rsidR="002355A1" w:rsidRDefault="00576026">
            <w:pPr>
              <w:pStyle w:val="a5"/>
            </w:pPr>
            <w:r>
              <w:t xml:space="preserve">Предлагаемый </w:t>
            </w:r>
            <w:proofErr w:type="spellStart"/>
            <w:r>
              <w:t>авиадизель</w:t>
            </w:r>
            <w:proofErr w:type="spellEnd"/>
            <w:r>
              <w:t xml:space="preserve"> ЮМО-224 (24-х цилиндровый, с 48-ю поршнями, ромбовидной формы, мощностью = 4800 л.с.) имеет диаметр миделя</w:t>
            </w:r>
            <w:proofErr w:type="gramStart"/>
            <w:r>
              <w:t xml:space="preserve"> Д</w:t>
            </w:r>
            <w:proofErr w:type="gramEnd"/>
            <w:r>
              <w:t xml:space="preserve"> = 190 мм, что дает удельный лоб много больше, чем современные авиадвигатели. Литровая мощность ЮМО-224 равна 65 л.с./л - остается от литровой мощности современных 4-х </w:t>
            </w:r>
            <w:proofErr w:type="spellStart"/>
            <w:r>
              <w:t>тактных</w:t>
            </w:r>
            <w:proofErr w:type="spellEnd"/>
            <w:r>
              <w:t xml:space="preserve"> бензиновых авиадвигателей, к моменту постройки ЮМО-224 и сдаче его в эксплуатацию, для чего потребуется 4-5 лет, он еще более отстанет по своим основным показателям от поршневых авиадвигателей.  </w:t>
            </w:r>
          </w:p>
          <w:p w:rsidR="002355A1" w:rsidRDefault="00576026">
            <w:pPr>
              <w:pStyle w:val="a5"/>
            </w:pPr>
            <w:r>
              <w:t xml:space="preserve">Авиадвигатель ЮМО-224 представляет собой по существу сложение четырех двигателей, что вызывает 4-х кратное увеличение числа цилиндров, поршней, подшипников, насосов, форсунок и т.д. Это значительно снизит надежность двигателя и увеличит </w:t>
            </w:r>
            <w:proofErr w:type="gramStart"/>
            <w:r>
              <w:t>брак производства</w:t>
            </w:r>
            <w:proofErr w:type="gramEnd"/>
            <w:r>
              <w:t xml:space="preserve">.  </w:t>
            </w:r>
          </w:p>
          <w:p w:rsidR="002355A1" w:rsidRDefault="00576026">
            <w:pPr>
              <w:pStyle w:val="a5"/>
            </w:pPr>
            <w:proofErr w:type="gramStart"/>
            <w:r>
              <w:t xml:space="preserve">Если одноблочный </w:t>
            </w:r>
            <w:proofErr w:type="spellStart"/>
            <w:r>
              <w:t>авиадизель</w:t>
            </w:r>
            <w:proofErr w:type="spellEnd"/>
            <w:r>
              <w:t xml:space="preserve"> ЮМО-207 не мог получить широкого серийного производства, то 4-х блочный двигатель ЮМО-224, во много раз более сложный, дорогой и поработанный с конструктивной и производственной сторон, заранее обречен на неудачу, если постройку его рассматривать как создание мощного </w:t>
            </w:r>
            <w:proofErr w:type="spellStart"/>
            <w:r>
              <w:t>авиадизеля</w:t>
            </w:r>
            <w:proofErr w:type="spellEnd"/>
            <w:r>
              <w:t xml:space="preserve">, годного для серийного производства.  </w:t>
            </w:r>
            <w:proofErr w:type="gramEnd"/>
          </w:p>
          <w:p w:rsidR="002355A1" w:rsidRDefault="00576026">
            <w:pPr>
              <w:pStyle w:val="a5"/>
            </w:pPr>
            <w:r>
              <w:t xml:space="preserve">Схема 4-блочного </w:t>
            </w:r>
            <w:proofErr w:type="spellStart"/>
            <w:r>
              <w:t>авиадизеля</w:t>
            </w:r>
            <w:proofErr w:type="spellEnd"/>
            <w:r>
              <w:t xml:space="preserve"> Юнкерса ромбовидной формы опубликована 10 лет назад и за это время она подверглась широкому обсуждению в техническом мире. Большинство специалистов по авиадвигателям как, например, Рикардо в Англии, </w:t>
            </w:r>
            <w:proofErr w:type="spellStart"/>
            <w:r>
              <w:t>Швейтцер</w:t>
            </w:r>
            <w:proofErr w:type="spellEnd"/>
            <w:r>
              <w:t xml:space="preserve"> в США и др., высказались против реализации проекта мощного </w:t>
            </w:r>
            <w:proofErr w:type="spellStart"/>
            <w:r>
              <w:t>авиадизеля</w:t>
            </w:r>
            <w:proofErr w:type="spellEnd"/>
            <w:r>
              <w:t xml:space="preserve"> по этой схеме. В самой Германии, очевидно, так же потеряли надежду получить от фирмы "Юнкерс" мощный и надежный </w:t>
            </w:r>
            <w:proofErr w:type="spellStart"/>
            <w:r>
              <w:t>авиадизель</w:t>
            </w:r>
            <w:proofErr w:type="spellEnd"/>
            <w:r>
              <w:t xml:space="preserve"> и ряд фирм, например "MAN", занялись разработкой и постройкой мощных </w:t>
            </w:r>
            <w:proofErr w:type="spellStart"/>
            <w:r>
              <w:t>авиадизелей</w:t>
            </w:r>
            <w:proofErr w:type="spellEnd"/>
            <w:r>
              <w:t xml:space="preserve"> по другим схемам, дающим более простую и надежную конструкцию </w:t>
            </w:r>
            <w:proofErr w:type="spellStart"/>
            <w:r>
              <w:t>авиадизелей</w:t>
            </w:r>
            <w:proofErr w:type="spellEnd"/>
            <w:r>
              <w:t xml:space="preserve">, нежели по схеме Юнкерса.  </w:t>
            </w:r>
          </w:p>
          <w:p w:rsidR="002355A1" w:rsidRDefault="00576026">
            <w:pPr>
              <w:pStyle w:val="a5"/>
            </w:pPr>
            <w:proofErr w:type="gramStart"/>
            <w:r>
              <w:t xml:space="preserve">Такой схемой является 2-х тактный двигатель с клапанно-щелевой продувкой; эту схему применили указанные немецкие фирмы, ее хорошо разработали на мощных двигателях ВИС (США) для торпедных катеров и по этой схеме разрабатываются проекты различных мощных </w:t>
            </w:r>
            <w:proofErr w:type="spellStart"/>
            <w:r>
              <w:t>авиадизелей</w:t>
            </w:r>
            <w:proofErr w:type="spellEnd"/>
            <w:r>
              <w:t xml:space="preserve"> в США.</w:t>
            </w:r>
            <w:proofErr w:type="gramEnd"/>
            <w:r>
              <w:t xml:space="preserve"> Схема двигателя с клапанно-щелевой продувкой не имеет выхлопного поршня, что увеличивает надежность двигателя и позволяет применить большую размерность цилиндра до</w:t>
            </w:r>
            <w:proofErr w:type="gramStart"/>
            <w:r>
              <w:t xml:space="preserve"> Д</w:t>
            </w:r>
            <w:proofErr w:type="gramEnd"/>
            <w:r>
              <w:t xml:space="preserve"> = 150-160 мм и выше. Такой двигатель в 24 цилиндра по схеме Н или Х может дать мощность в 5000 л.</w:t>
            </w:r>
            <w:proofErr w:type="gramStart"/>
            <w:r>
              <w:t>с</w:t>
            </w:r>
            <w:proofErr w:type="gramEnd"/>
            <w:r>
              <w:t xml:space="preserve">., </w:t>
            </w:r>
            <w:proofErr w:type="gramStart"/>
            <w:r>
              <w:t>при</w:t>
            </w:r>
            <w:proofErr w:type="gramEnd"/>
            <w:r>
              <w:t xml:space="preserve"> чем будут значительно меньших габаритов, легче по весу, проще в производстве и эксплуатации, дешевле и может быть доведен до серийного производства скорее, чем </w:t>
            </w:r>
            <w:proofErr w:type="spellStart"/>
            <w:r>
              <w:t>авиадизель</w:t>
            </w:r>
            <w:proofErr w:type="spellEnd"/>
            <w:r>
              <w:t xml:space="preserve"> ЮМО-224.  </w:t>
            </w:r>
          </w:p>
          <w:p w:rsidR="002355A1" w:rsidRDefault="00576026">
            <w:pPr>
              <w:pStyle w:val="a5"/>
            </w:pPr>
            <w:r>
              <w:t xml:space="preserve">Наряду с принципиальными крупными дефектами, двигатель ЮМО-224 имеет массу конструктивных производственных и эксплуатационных дефектов, устранение которых потребует ряда серьезных изменений в конструкции и даже в рабочем процессе. Ниже приводится краткий перечень недостатков двигателя ЮМО-224, усложняющих его доводку и затрудняющих производство. К таковым относятся </w:t>
            </w:r>
            <w:proofErr w:type="gramStart"/>
            <w:r>
              <w:t>следующие</w:t>
            </w:r>
            <w:proofErr w:type="gramEnd"/>
            <w:r>
              <w:t xml:space="preserve">:  </w:t>
            </w:r>
          </w:p>
          <w:p w:rsidR="002355A1" w:rsidRDefault="00576026">
            <w:pPr>
              <w:pStyle w:val="a5"/>
            </w:pPr>
            <w:r>
              <w:t xml:space="preserve">I. Картер мотора, спаренный из 4-х картеров мотора ЮМО-207 в одну отливку, представляет большую сложность в литье. Форма для отливки будет иметь несколько сот стержней. Вес обработанного картера составляет 1000 кг, вес отлитой половины картера с выпорами может достигнуть 1.5 т, что потребует коренной перестройки литейных печей и технологии заливки. Требуется большая геометрическая точность литья, особенно в местах уплотнения гильз, продувочных и выхлопных окон, что при наличии 24-х отверстий под гильзы вызовет большой брак. Нормально для 12-ти цилиндровой машины брак по верхнему картеру, по вине литья, достигает 20 %. Следует ожидать брак по отливки половин картера ЮМО-224 до 50-60 %.  </w:t>
            </w:r>
          </w:p>
          <w:p w:rsidR="002355A1" w:rsidRDefault="00576026">
            <w:pPr>
              <w:pStyle w:val="a5"/>
            </w:pPr>
            <w:r>
              <w:t xml:space="preserve">II. Внутренняя полость картера-ромба использована для воздуха, распределяемого по цилиндрам двигателя, тем самым внутренние стенки ромба вместо обдува и охлаждения подогреваются воздухом, выходящим из П.Ц.Н., создавая разность термических напряжений.  </w:t>
            </w:r>
          </w:p>
          <w:p w:rsidR="002355A1" w:rsidRDefault="00576026">
            <w:pPr>
              <w:pStyle w:val="a5"/>
            </w:pPr>
            <w:r>
              <w:t xml:space="preserve">Давление наддува при пересчете </w:t>
            </w:r>
            <w:proofErr w:type="gramStart"/>
            <w:r>
              <w:t>сил, действующих на стенку стороны квадрата достигает</w:t>
            </w:r>
            <w:proofErr w:type="gramEnd"/>
            <w:r>
              <w:t xml:space="preserve"> 16 тонн, что может вызвать деформацию картера с изменением формы гильз и их уплотнения.  </w:t>
            </w:r>
          </w:p>
          <w:p w:rsidR="002355A1" w:rsidRDefault="00576026">
            <w:pPr>
              <w:pStyle w:val="a5"/>
            </w:pPr>
            <w:r>
              <w:t xml:space="preserve">III. Постановкой на мотор редуктора и нагнетателя окончательно закрывается доступ к внутренним стенкам цилиндров, полностью исключается возможность обслуживания и замены 48-ми форсунок, расположенных внутри квадрата. Эти форсунки также не обдуваются, а подогреваются и находятся в худших условиях, по отношению </w:t>
            </w:r>
            <w:proofErr w:type="gramStart"/>
            <w:r>
              <w:t>к</w:t>
            </w:r>
            <w:proofErr w:type="gramEnd"/>
            <w:r>
              <w:t xml:space="preserve"> наружным. Длительность работы 48-ми форсунок в таких условиях не проверена, а выход из строя хотя бы одной форсунки вызовет разборку половины мотора. Поэтому не случайно на </w:t>
            </w:r>
            <w:proofErr w:type="gramStart"/>
            <w:r>
              <w:t>моторе</w:t>
            </w:r>
            <w:proofErr w:type="gramEnd"/>
            <w:r>
              <w:t xml:space="preserve"> ЮМО-223 фирма расположила форсунки только на наружных стенках ромба.  </w:t>
            </w:r>
          </w:p>
          <w:p w:rsidR="002355A1" w:rsidRDefault="00576026">
            <w:pPr>
              <w:pStyle w:val="a5"/>
            </w:pPr>
            <w:r>
              <w:t xml:space="preserve">IV. Вынос насосов на наружную стенку у ЮМО-224 для внутренних форсунок вызвал дополнительные сочленения топливных трубок и уплотнение. Последнее конструктивно выполнено так, что исключает возможность подтяжки штуцеров и гаек в случае обнаружения дефекта.  </w:t>
            </w:r>
          </w:p>
          <w:p w:rsidR="002355A1" w:rsidRDefault="00576026">
            <w:pPr>
              <w:pStyle w:val="a5"/>
            </w:pPr>
            <w:r>
              <w:t xml:space="preserve">Длина питающих трубок от насоса к внутренним форсункам увеличилась в 2 раза, что ухудшает условия работы форсунки открытого типа. Данное обстоятельство не отработано в лаборатории.  </w:t>
            </w:r>
          </w:p>
          <w:p w:rsidR="002355A1" w:rsidRDefault="00576026">
            <w:pPr>
              <w:pStyle w:val="a5"/>
            </w:pPr>
            <w:r>
              <w:t xml:space="preserve">Все 96 форсунок при ввертывании их в цилиндры, одновременно своим корпусом при помощи резиновых колец, уплотняют водяное </w:t>
            </w:r>
            <w:proofErr w:type="spellStart"/>
            <w:r>
              <w:t>зарубашечное</w:t>
            </w:r>
            <w:proofErr w:type="spellEnd"/>
            <w:r>
              <w:t xml:space="preserve"> пространство. Это требует очень тщательного монтажа и высококачественной жаростойкой резины, особенно для форсунок, расположенных внутри ромба мотора. Резиновые уплотнительные кольца поставляет отдельная фирма. Технология, а также рецептура на резину на </w:t>
            </w:r>
            <w:proofErr w:type="spellStart"/>
            <w:r>
              <w:t>з-де</w:t>
            </w:r>
            <w:proofErr w:type="spellEnd"/>
            <w:r>
              <w:t xml:space="preserve"> Юнкерса отсутствуют.  </w:t>
            </w:r>
          </w:p>
          <w:p w:rsidR="002355A1" w:rsidRDefault="00576026">
            <w:pPr>
              <w:pStyle w:val="a5"/>
            </w:pPr>
            <w:r>
              <w:t xml:space="preserve">V. Каждая из 24-х гильз цилиндра имеет 7 уплотнительных резиновых колец (всего на мотор 168) и центрируется по 7-ми поясам. Уплотнение предусмотрено за счет диаметрального натяга резинового кольца. Подобная конструкция уплотнения имела место на </w:t>
            </w:r>
            <w:proofErr w:type="gramStart"/>
            <w:r>
              <w:t>моторе</w:t>
            </w:r>
            <w:proofErr w:type="gramEnd"/>
            <w:r>
              <w:t xml:space="preserve"> АМ-34, где вода уплотнялась двумя резиновыми кольцами. Даже наличие двух резиновых колец не позволило </w:t>
            </w:r>
            <w:proofErr w:type="spellStart"/>
            <w:r>
              <w:t>з-ду</w:t>
            </w:r>
            <w:proofErr w:type="spellEnd"/>
            <w:r>
              <w:t xml:space="preserve"> N 24 устранить дефект течи воды, и завод был вынужден изменить конструкцию уплотнения путем создания осевого давления на резину специальной гайкой с пружинным кольцом. В данном случае резина уплотняет не только воду, но и воздух, и выхлопные газы. С каждой стороны выхлопного окна, поставлено только по одному резиновому кольцу. Резина работает в очень тяжелых температурных условиях, надежность данного уплотнения очень мала. При сборке гильзы необходимо очень точно подобрать резиновые кольца и посадить гильзу вслепую, с 7-ю кольцами на семь посадочных поясов, куда резиновые кольца, к тому же, входят одновременно. Таким образом, </w:t>
            </w:r>
            <w:proofErr w:type="gramStart"/>
            <w:r>
              <w:t>рабочий</w:t>
            </w:r>
            <w:proofErr w:type="gramEnd"/>
            <w:r>
              <w:t xml:space="preserve"> подбирая 168 уплотнительных колец и ставя 24 гильзы, должен проделать все эти операции с большой тщательностью, не допуская ошибки, что мало вероятно.  </w:t>
            </w:r>
          </w:p>
          <w:p w:rsidR="002355A1" w:rsidRDefault="00576026">
            <w:pPr>
              <w:pStyle w:val="a5"/>
            </w:pPr>
            <w:r>
              <w:t>VI. Конструктивная схема мотора не позволяет производить укладку коленчатых валов в картер с подвешенными шалунами. Это обстоятельство вынуждает производить подвеску шатунов на колен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в</w:t>
            </w:r>
            <w:proofErr w:type="gramEnd"/>
            <w:r>
              <w:t xml:space="preserve">ал непосредственно в картере, после того, как в цилиндры опущены 12 поршней с шатунами. Затяжка шатунных болтов и шплинтовка гаек производится над открытым картером. Рабочий должен поставить 144 гайки и 144 шплинта. Это обстоятельство создает большую опасность попадания посторонних предметов внутрь мотора и затрудняет затяжку гаек и контроль вытяжки шатунных болтов.  </w:t>
            </w:r>
          </w:p>
          <w:p w:rsidR="002355A1" w:rsidRDefault="00576026">
            <w:pPr>
              <w:pStyle w:val="a5"/>
            </w:pPr>
            <w:r>
              <w:t xml:space="preserve">VII. </w:t>
            </w:r>
            <w:proofErr w:type="spellStart"/>
            <w:r>
              <w:t>Компановка</w:t>
            </w:r>
            <w:proofErr w:type="spellEnd"/>
            <w:r>
              <w:t xml:space="preserve"> топливных насосов на наружной стенке картера в 12-ть плунжеров, вдвое увеличивает пиковые нагрузки на распределительный вал, который по жесткости остался прежним. Это может вызвать закрутку распределительного вала, что приведет к нарушению угла впрыска топлива.  </w:t>
            </w:r>
          </w:p>
          <w:p w:rsidR="002355A1" w:rsidRDefault="00576026">
            <w:pPr>
              <w:pStyle w:val="a5"/>
            </w:pPr>
            <w:r>
              <w:t xml:space="preserve">VIII. При испытании мотора с агрегатами Т.К. полностью отсутствует возможность контроля работы отдельных цилиндров. Выход из строя одного поршня не отразится на </w:t>
            </w:r>
            <w:proofErr w:type="gramStart"/>
            <w:r>
              <w:t>замере</w:t>
            </w:r>
            <w:proofErr w:type="gramEnd"/>
            <w:r>
              <w:t xml:space="preserve"> мощности, т.к. процент ошибки замера больше мощности, даваемой одной гильзой.  </w:t>
            </w:r>
          </w:p>
          <w:p w:rsidR="002355A1" w:rsidRDefault="00576026">
            <w:pPr>
              <w:pStyle w:val="a5"/>
            </w:pPr>
            <w:r>
              <w:t xml:space="preserve">Это будет приводить к массовому выходу поршней и общей порче двигателя. Отказ в работе нескольких форсунок не может быть замечен, т.к. одна форсунка составляет всего 1 % от их общего числа (96).  </w:t>
            </w:r>
          </w:p>
          <w:p w:rsidR="002355A1" w:rsidRDefault="00576026">
            <w:pPr>
              <w:pStyle w:val="a5"/>
            </w:pPr>
            <w:r>
              <w:t xml:space="preserve">IX. Средний съем моторов с контрольного испытания по 12-ти цилиндровым машинам в СССР составляет 10 %. Можно ожидать, что простое сложение </w:t>
            </w:r>
            <w:proofErr w:type="gramStart"/>
            <w:r>
              <w:t>четырех машин повысит</w:t>
            </w:r>
            <w:proofErr w:type="gramEnd"/>
            <w:r>
              <w:t xml:space="preserve"> съем до 40 % и даже больше, за счет очень большого количества деталей, а значит и накопления ошибок.  </w:t>
            </w:r>
          </w:p>
          <w:p w:rsidR="002355A1" w:rsidRDefault="00576026">
            <w:pPr>
              <w:pStyle w:val="a5"/>
            </w:pPr>
            <w:r>
              <w:t xml:space="preserve">Отмечаем большое количество ответственных деталей:  </w:t>
            </w:r>
          </w:p>
          <w:p w:rsidR="002355A1" w:rsidRDefault="00576026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Крупное литье - 14 штук; </w:t>
            </w:r>
          </w:p>
          <w:p w:rsidR="002355A1" w:rsidRDefault="00576026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Коленчатые валы - 4 штук; </w:t>
            </w:r>
          </w:p>
          <w:p w:rsidR="002355A1" w:rsidRDefault="00576026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Редукторные шестерни - 9 штук; </w:t>
            </w:r>
          </w:p>
          <w:p w:rsidR="002355A1" w:rsidRDefault="00576026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Шатуны - 48 штук; </w:t>
            </w:r>
          </w:p>
          <w:p w:rsidR="002355A1" w:rsidRDefault="00576026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Поршней - 48 штук; </w:t>
            </w:r>
          </w:p>
          <w:p w:rsidR="002355A1" w:rsidRDefault="00576026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Топливных насосов по 12 </w:t>
            </w:r>
            <w:proofErr w:type="spellStart"/>
            <w:r>
              <w:rPr>
                <w:rFonts w:eastAsia="Times New Roman"/>
              </w:rPr>
              <w:t>плунжеронов</w:t>
            </w:r>
            <w:proofErr w:type="spellEnd"/>
            <w:r>
              <w:rPr>
                <w:rFonts w:eastAsia="Times New Roman"/>
              </w:rPr>
              <w:t xml:space="preserve"> - 4 штук; </w:t>
            </w:r>
          </w:p>
          <w:p w:rsidR="002355A1" w:rsidRDefault="00576026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Форсунок - 19 штук; </w:t>
            </w:r>
          </w:p>
          <w:p w:rsidR="002355A1" w:rsidRDefault="00576026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Турбокомпрессоров - 4 штук; </w:t>
            </w:r>
          </w:p>
          <w:p w:rsidR="002355A1" w:rsidRDefault="00576026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Масленых насосов - 8 штук; </w:t>
            </w:r>
          </w:p>
          <w:p w:rsidR="002355A1" w:rsidRDefault="00576026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Уплотнительных резиновых колец - 264 штук; </w:t>
            </w:r>
          </w:p>
          <w:p w:rsidR="002355A1" w:rsidRDefault="00576026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Шестерен приводов топливных насосов и ПЦН - 29 штук. Перечисленные основные недостатки по проекту мотора ЮМО-224 позволяют сделать следующие выводы: </w:t>
            </w:r>
          </w:p>
          <w:p w:rsidR="002355A1" w:rsidRDefault="0057602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</w:t>
            </w:r>
            <w:proofErr w:type="gramStart"/>
            <w:r>
              <w:rPr>
                <w:rFonts w:eastAsia="Times New Roman"/>
              </w:rPr>
              <w:t>Ы</w:t>
            </w:r>
            <w:proofErr w:type="gramEnd"/>
            <w:r>
              <w:rPr>
                <w:rFonts w:eastAsia="Times New Roman"/>
              </w:rPr>
              <w:t xml:space="preserve"> В О Д Ы: </w:t>
            </w:r>
          </w:p>
          <w:p w:rsidR="002355A1" w:rsidRDefault="00576026">
            <w:pPr>
              <w:pStyle w:val="a5"/>
            </w:pPr>
            <w:r>
              <w:t xml:space="preserve">1. </w:t>
            </w:r>
            <w:proofErr w:type="spellStart"/>
            <w:r>
              <w:t>Авидизель</w:t>
            </w:r>
            <w:proofErr w:type="spellEnd"/>
            <w:r>
              <w:t xml:space="preserve"> ЮМО-224, построенный в виде ромба по схеме Юнкерса, обладает принципиальными крупными дефектами, как-то: большой удельный лоб, исключительная сложность конструкции, требующая многолетней работы по доводке.  </w:t>
            </w:r>
          </w:p>
          <w:p w:rsidR="002355A1" w:rsidRDefault="00576026">
            <w:pPr>
              <w:pStyle w:val="a5"/>
            </w:pPr>
            <w:r>
              <w:t xml:space="preserve">За несколько лет постройка и доводки ЮМО-224, его данные будут резко отставать </w:t>
            </w:r>
            <w:proofErr w:type="gramStart"/>
            <w:r>
              <w:t>от</w:t>
            </w:r>
            <w:proofErr w:type="gramEnd"/>
            <w:r>
              <w:t xml:space="preserve"> </w:t>
            </w:r>
            <w:proofErr w:type="gramStart"/>
            <w:r>
              <w:t>все</w:t>
            </w:r>
            <w:proofErr w:type="gramEnd"/>
            <w:r>
              <w:t xml:space="preserve"> развивающихся бензиновых двигателей.  </w:t>
            </w:r>
          </w:p>
          <w:p w:rsidR="002355A1" w:rsidRDefault="00576026">
            <w:pPr>
              <w:pStyle w:val="a5"/>
            </w:pPr>
            <w:r>
              <w:t xml:space="preserve">2. Конструктивные недостатки проекта ЮМО-224 вытекают из принятой принципиальной силовой схемы. Такие узкие места, как посадка и уплотнительные гильзы, работа одного поршня только на выхлоп, отсутствие доступа к 48 форсункам, сложность картера и т.д. не могут быть устранены без коренной ломки выбранной принципиальной схемы.  </w:t>
            </w:r>
          </w:p>
          <w:p w:rsidR="002355A1" w:rsidRDefault="00576026">
            <w:pPr>
              <w:pStyle w:val="a5"/>
            </w:pPr>
            <w:r>
              <w:t xml:space="preserve">3. Производственно и технологически двигатель исключительно сложен. Увеличение числа цилиндров в 4 раза приводит к производственному браку на производстве, создает </w:t>
            </w:r>
            <w:proofErr w:type="spellStart"/>
            <w:r>
              <w:t>многодетальную</w:t>
            </w:r>
            <w:proofErr w:type="spellEnd"/>
            <w:r>
              <w:t xml:space="preserve"> машину, делая ее малонадежной в эксплуатации.  </w:t>
            </w:r>
          </w:p>
          <w:p w:rsidR="002355A1" w:rsidRDefault="00576026">
            <w:pPr>
              <w:pStyle w:val="a5"/>
            </w:pPr>
            <w:r>
              <w:t xml:space="preserve">4. </w:t>
            </w:r>
            <w:proofErr w:type="gramStart"/>
            <w:r>
              <w:t>Согласно выводов</w:t>
            </w:r>
            <w:proofErr w:type="gramEnd"/>
            <w:r>
              <w:t xml:space="preserve"> </w:t>
            </w:r>
            <w:proofErr w:type="spellStart"/>
            <w:r>
              <w:t>пп</w:t>
            </w:r>
            <w:proofErr w:type="spellEnd"/>
            <w:r>
              <w:t xml:space="preserve">. 1, 2, 3 </w:t>
            </w:r>
            <w:proofErr w:type="spellStart"/>
            <w:r>
              <w:t>авиадизель</w:t>
            </w:r>
            <w:proofErr w:type="spellEnd"/>
            <w:r>
              <w:t xml:space="preserve"> ЮМО-224 не может быть внедрен в серийное производство в условиях СССР.  </w:t>
            </w:r>
          </w:p>
          <w:p w:rsidR="002355A1" w:rsidRDefault="00576026">
            <w:pPr>
              <w:pStyle w:val="a5"/>
            </w:pPr>
            <w:r>
              <w:t xml:space="preserve">5. Для решения вопроса о постройке </w:t>
            </w:r>
            <w:proofErr w:type="spellStart"/>
            <w:r>
              <w:t>авиадизелей</w:t>
            </w:r>
            <w:proofErr w:type="spellEnd"/>
            <w:r>
              <w:t xml:space="preserve"> ЮМО-224 считаем необходимым привлечь к работе высокоавторитетных специалистов, как-то гл. конструктора завода N 500 А.Д. </w:t>
            </w:r>
            <w:proofErr w:type="spellStart"/>
            <w:r>
              <w:t>Чаромского</w:t>
            </w:r>
            <w:proofErr w:type="spellEnd"/>
            <w:r>
              <w:t xml:space="preserve">, гл. конструктора </w:t>
            </w:r>
            <w:proofErr w:type="spellStart"/>
            <w:r>
              <w:t>з-да</w:t>
            </w:r>
            <w:proofErr w:type="spellEnd"/>
            <w:r>
              <w:t xml:space="preserve"> N 45 В.М. Яковлева и </w:t>
            </w:r>
            <w:proofErr w:type="spellStart"/>
            <w:r>
              <w:t>нач</w:t>
            </w:r>
            <w:proofErr w:type="spellEnd"/>
            <w:r>
              <w:t xml:space="preserve">. дизельного отдела ЦИАМ А.И.Толстого.  </w:t>
            </w:r>
          </w:p>
          <w:p w:rsidR="002355A1" w:rsidRDefault="00576026">
            <w:pPr>
              <w:pStyle w:val="a5"/>
            </w:pPr>
            <w:proofErr w:type="spellStart"/>
            <w:r>
              <w:t>Нач</w:t>
            </w:r>
            <w:proofErr w:type="spellEnd"/>
            <w:r>
              <w:t xml:space="preserve">. Опыт. Конструкт. Отдела /Маликов И.Н./ </w:t>
            </w:r>
            <w:proofErr w:type="spellStart"/>
            <w:r>
              <w:t>з-да</w:t>
            </w:r>
            <w:proofErr w:type="spellEnd"/>
            <w:r>
              <w:t xml:space="preserve"> N 45 (подпись)  </w:t>
            </w:r>
          </w:p>
          <w:p w:rsidR="002355A1" w:rsidRDefault="00576026">
            <w:pPr>
              <w:pStyle w:val="a5"/>
            </w:pPr>
            <w:proofErr w:type="spellStart"/>
            <w:r>
              <w:t>Нач</w:t>
            </w:r>
            <w:proofErr w:type="spellEnd"/>
            <w:r>
              <w:t xml:space="preserve">. </w:t>
            </w:r>
            <w:proofErr w:type="spellStart"/>
            <w:r>
              <w:t>Конструк</w:t>
            </w:r>
            <w:proofErr w:type="spellEnd"/>
            <w:r>
              <w:t xml:space="preserve">. Бюро Дизельного /Яковлев И.В./ отдела ЦИАМ (подпись)  </w:t>
            </w:r>
          </w:p>
          <w:p w:rsidR="002355A1" w:rsidRDefault="00576026">
            <w:pPr>
              <w:pStyle w:val="a5"/>
            </w:pPr>
            <w:r>
              <w:t xml:space="preserve">Ведущий конструктор /Гришин Б.М./ ОКБ </w:t>
            </w:r>
            <w:proofErr w:type="spellStart"/>
            <w:r>
              <w:t>з-да</w:t>
            </w:r>
            <w:proofErr w:type="spellEnd"/>
            <w:r>
              <w:t xml:space="preserve"> N 45 (подпись) </w:t>
            </w:r>
          </w:p>
        </w:tc>
      </w:tr>
    </w:tbl>
    <w:p w:rsidR="002355A1" w:rsidRDefault="00576026">
      <w:pPr>
        <w:jc w:val="center"/>
        <w:rPr>
          <w:rFonts w:eastAsia="Times New Roman"/>
        </w:rPr>
      </w:pPr>
      <w:r>
        <w:rPr>
          <w:rFonts w:eastAsia="Times New Roman"/>
        </w:rPr>
        <w:t> </w:t>
      </w:r>
    </w:p>
    <w:p w:rsidR="002355A1" w:rsidRDefault="002355A1">
      <w:pPr>
        <w:jc w:val="center"/>
        <w:rPr>
          <w:rFonts w:eastAsia="Times New Roman"/>
        </w:rPr>
      </w:pPr>
      <w:hyperlink r:id="rId6" w:history="1">
        <w:r w:rsidR="00576026">
          <w:rPr>
            <w:rStyle w:val="a3"/>
            <w:rFonts w:eastAsia="Times New Roman"/>
          </w:rPr>
          <w:t>Продолжение</w:t>
        </w:r>
        <w:proofErr w:type="gramStart"/>
        <w:r w:rsidR="00576026">
          <w:rPr>
            <w:rStyle w:val="a3"/>
            <w:rFonts w:eastAsia="Times New Roman"/>
          </w:rPr>
          <w:t>..</w:t>
        </w:r>
      </w:hyperlink>
      <w:proofErr w:type="gramEnd"/>
    </w:p>
    <w:p w:rsidR="00576026" w:rsidRDefault="00576026">
      <w:pPr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noProof/>
          <w:sz w:val="20"/>
          <w:szCs w:val="20"/>
        </w:rPr>
        <w:drawing>
          <wp:inline distT="0" distB="0" distL="0" distR="0">
            <wp:extent cx="762000" cy="142875"/>
            <wp:effectExtent l="19050" t="0" r="0" b="0"/>
            <wp:docPr id="14" name="Рисунок 14" descr="Hosted by uCoz">
              <a:hlinkClick xmlns:a="http://schemas.openxmlformats.org/drawingml/2006/main" r:id="rId7" tooltip="&quot;Создать сайт бесплатно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osted by uCoz">
                      <a:hlinkClick r:id="rId7" tooltip="&quot;Создать сайт бесплатно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76026" w:rsidSect="002355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85299"/>
    <w:multiLevelType w:val="multilevel"/>
    <w:tmpl w:val="5030B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0D1186"/>
    <w:rsid w:val="000D1186"/>
    <w:rsid w:val="002355A1"/>
    <w:rsid w:val="00576026"/>
    <w:rsid w:val="00835016"/>
    <w:rsid w:val="00E62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A1"/>
    <w:rPr>
      <w:rFonts w:eastAsiaTheme="minorEastAsia"/>
      <w:color w:val="000000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355A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55A1"/>
    <w:rPr>
      <w:color w:val="000000"/>
      <w:u w:val="single"/>
    </w:rPr>
  </w:style>
  <w:style w:type="character" w:styleId="a4">
    <w:name w:val="FollowedHyperlink"/>
    <w:basedOn w:val="a0"/>
    <w:uiPriority w:val="99"/>
    <w:semiHidden/>
    <w:unhideWhenUsed/>
    <w:rsid w:val="002355A1"/>
    <w:rPr>
      <w:color w:val="000000"/>
      <w:u w:val="single"/>
    </w:rPr>
  </w:style>
  <w:style w:type="character" w:customStyle="1" w:styleId="10">
    <w:name w:val="Заголовок 1 Знак"/>
    <w:basedOn w:val="a0"/>
    <w:link w:val="1"/>
    <w:uiPriority w:val="9"/>
    <w:rsid w:val="002355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rmal (Web)"/>
    <w:basedOn w:val="a"/>
    <w:uiPriority w:val="99"/>
    <w:unhideWhenUsed/>
    <w:rsid w:val="002355A1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E6209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2094"/>
    <w:rPr>
      <w:rFonts w:ascii="Tahoma" w:eastAsiaTheme="minorEastAsi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user\My%20Documents\%25D0%259D%25D0%25B5%25D0%25BC%25D0%25B5%25D1%2586%25D0%25BA%25D0%25B8%25D0%25B5%20%25D0%25BF%25D1%2580%25D0%25B5%25D0%25B4%25D0%25BA%25D0%25B8%20%25D1%2580%25D1%2583%25D1%2581%25D1%2581%25D0%25BA%25D0%25B8%25D1%2585%20%25D1%2582%25D0%25B0%25D0%25BD%25D0%25BA%25D0%25BE%25D0%25B2%25D1%258B%25D1%2585%20%25D0%25B4%25D0%25B8%25D0%25B7%25D0%25B5%25D0%25BB%25D0%25B5%25D0%25B9%203_files\8.gif" TargetMode="External"/><Relationship Id="rId3" Type="http://schemas.openxmlformats.org/officeDocument/2006/relationships/image" Target="%25D0%259D%25D0%25B5%25D0%25BC%25D0%25B5%25D1%2586%25D0%25BA%25D0%25B8%25D0%25B5%20%25D0%25BF%25D1%2580%25D0%25B5%25D0%25B4%25D0%25BA%25D0%25B8%20%25D1%2580%25D1%2583%25D1%2581%25D1%2581%25D0%25BA%25D0%25B8%25D1%2585%20%25D1%2582%25D0%25B0%25D0%25BD%25D0%25BA%25D0%25BE%25D0%25B2%25D1%258B%25D1%2585%20%25D0%25B4%25D0%25B8%25D0%25B7%25D0%25B5%25D0%25BB%25D0%25B5%25D0%25B9%203_files/Track.htm" TargetMode="External"/><Relationship Id="rId7" Type="http://schemas.openxmlformats.org/officeDocument/2006/relationships/hyperlink" Target="http://www.ucoz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lexfiles99.narod.ru/library2/0001/jumo_and_5tdf_p4.ht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2015</Words>
  <Characters>11489</Characters>
  <Application>Microsoft Office Word</Application>
  <DocSecurity>0</DocSecurity>
  <Lines>95</Lines>
  <Paragraphs>26</Paragraphs>
  <ScaleCrop>false</ScaleCrop>
  <Company>Microsoft</Company>
  <LinksUpToDate>false</LinksUpToDate>
  <CharactersWithSpaces>13478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Немецкие предки русских танковых дизелей..</dc:title>
  <dc:subject/>
  <dc:creator>admin</dc:creator>
  <cp:keywords/>
  <dc:description/>
  <cp:lastModifiedBy>admin</cp:lastModifiedBy>
  <cp:revision>4</cp:revision>
  <dcterms:created xsi:type="dcterms:W3CDTF">2017-02-06T16:35:00Z</dcterms:created>
  <dcterms:modified xsi:type="dcterms:W3CDTF">2017-02-06T16:36:00Z</dcterms:modified>
</cp:coreProperties>
</file>