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7"/>
        <w:gridCol w:w="3924"/>
        <w:gridCol w:w="3488"/>
        <w:gridCol w:w="5887"/>
      </w:tblGrid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Тип сведений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>
            <w:r w:rsidRPr="00BE0F41">
              <w:t>Сведения</w:t>
            </w:r>
          </w:p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Примечание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Данные о заказчике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ID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как к вам обращаться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Контакт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Любой удобный для вас канал связи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 xml:space="preserve">Данные </w:t>
            </w:r>
            <w:proofErr w:type="gramStart"/>
            <w:r w:rsidRPr="00BE0F41">
              <w:t>о</w:t>
            </w:r>
            <w:proofErr w:type="gramEnd"/>
            <w:r w:rsidRPr="00BE0F41">
              <w:t xml:space="preserve"> ТС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Тип ТС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(</w:t>
            </w:r>
            <w:proofErr w:type="spellStart"/>
            <w:r w:rsidRPr="00BE0F41">
              <w:t>мотопланер</w:t>
            </w:r>
            <w:proofErr w:type="spellEnd"/>
            <w:r w:rsidRPr="00BE0F41">
              <w:t xml:space="preserve">/самолет/автожир и </w:t>
            </w:r>
            <w:proofErr w:type="spellStart"/>
            <w:r w:rsidRPr="00BE0F41">
              <w:t>тд</w:t>
            </w:r>
            <w:proofErr w:type="spellEnd"/>
            <w:r w:rsidRPr="00BE0F41">
              <w:t>)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Минимальная скорость ТС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Крейсерская скорость ТС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Максимальная скорость ТС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Данные о ДВ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Двигатель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Марка двигателя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Максимальная (номинальная) мощность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По данным производителя или результатам испытаний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Данные о редукторе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Редуктор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 xml:space="preserve">(ременный, шестерёнчатый, планетарный и </w:t>
            </w:r>
            <w:proofErr w:type="spellStart"/>
            <w:r w:rsidRPr="00BE0F41">
              <w:t>тд</w:t>
            </w:r>
            <w:proofErr w:type="spellEnd"/>
            <w:r w:rsidRPr="00BE0F41">
              <w:t>)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Передаточное отношение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Направление вращения винта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левый/правый по ходу движения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Данные о винте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Желаемый диаметр</w:t>
            </w:r>
          </w:p>
        </w:tc>
        <w:tc>
          <w:tcPr>
            <w:tcW w:w="3488" w:type="dxa"/>
            <w:noWrap/>
          </w:tcPr>
          <w:p w:rsidR="00BE0F41" w:rsidRPr="00BE0F41" w:rsidRDefault="00BE0F41" w:rsidP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в метрах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Желаемое количество лопастей</w:t>
            </w:r>
          </w:p>
        </w:tc>
        <w:tc>
          <w:tcPr>
            <w:tcW w:w="3488" w:type="dxa"/>
            <w:noWrap/>
          </w:tcPr>
          <w:p w:rsidR="00BE0F41" w:rsidRPr="00BE0F41" w:rsidRDefault="00BE0F41" w:rsidP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в шт.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Материал блока винта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Ясень, сосна, береза, бук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Усиление передней задней кромки лопастей стеклотканью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Да/нет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Усиление основной рабочей поверхности стеклотканью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Да/нет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Оковка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да/нет.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Материал оковки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>
            <w:r w:rsidRPr="00BE0F41">
              <w:t>Алюминий</w:t>
            </w:r>
          </w:p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Толщина 0,6 мм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Желаемый основной цвет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В окраске подразумевается использование первичных эмалей базовых цветов по RAL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 xml:space="preserve">Желаемый цвет </w:t>
            </w:r>
            <w:proofErr w:type="spellStart"/>
            <w:r w:rsidRPr="00BE0F41">
              <w:t>законцовок</w:t>
            </w:r>
            <w:proofErr w:type="spellEnd"/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 xml:space="preserve">Рекомендуемые цвета: </w:t>
            </w:r>
            <w:proofErr w:type="gramStart"/>
            <w:r w:rsidRPr="00BE0F41">
              <w:t>красный</w:t>
            </w:r>
            <w:proofErr w:type="gramEnd"/>
            <w:r w:rsidRPr="00BE0F41">
              <w:t>/желтый синий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Желаемый цвет ступицы винта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 xml:space="preserve">Рекомендуется цвет аналогичный  цвету </w:t>
            </w:r>
            <w:proofErr w:type="spellStart"/>
            <w:r w:rsidRPr="00BE0F41">
              <w:t>законцовок</w:t>
            </w:r>
            <w:proofErr w:type="spellEnd"/>
            <w:r w:rsidRPr="00BE0F41">
              <w:t>, либо черный матовый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Высотность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По умолчанию, винт считается на стандартную атмосферу для высот от 0-500м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493D89">
            <w:r>
              <w:t>Крепление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493D89">
            <w:r>
              <w:t>Количество и диаметр крепёжных</w:t>
            </w:r>
            <w:bookmarkStart w:id="0" w:name="_GoBack"/>
            <w:bookmarkEnd w:id="0"/>
            <w:r>
              <w:t xml:space="preserve"> отверстий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Входные параметры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Расчетная скорость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Не может быть менее 42-47 км/ч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Расчетный режим двигателя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(</w:t>
            </w:r>
            <w:proofErr w:type="gramStart"/>
            <w:r w:rsidRPr="00BE0F41">
              <w:t>максимальный</w:t>
            </w:r>
            <w:proofErr w:type="gramEnd"/>
            <w:r w:rsidRPr="00BE0F41">
              <w:t xml:space="preserve">/крейсерский, заданный в % от </w:t>
            </w:r>
            <w:proofErr w:type="spellStart"/>
            <w:r w:rsidRPr="00BE0F41">
              <w:t>max</w:t>
            </w:r>
            <w:proofErr w:type="spellEnd"/>
            <w:r w:rsidRPr="00BE0F41">
              <w:t xml:space="preserve"> оборотов либо потребная крейсерская тяга)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Особые условия</w:t>
            </w:r>
          </w:p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Пониженный шум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Да/нет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>
            <w:r w:rsidRPr="00BE0F41">
              <w:t>Многорежимный винт</w:t>
            </w:r>
          </w:p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>
            <w:r w:rsidRPr="00BE0F41">
              <w:t>Винт увеличенным диапазоном эффективной работы, указать диапазон скоростей</w:t>
            </w:r>
          </w:p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/>
        </w:tc>
        <w:tc>
          <w:tcPr>
            <w:tcW w:w="3924" w:type="dxa"/>
            <w:noWrap/>
            <w:hideMark/>
          </w:tcPr>
          <w:p w:rsidR="00BE0F41" w:rsidRPr="00BE0F41" w:rsidRDefault="00BE0F41"/>
        </w:tc>
        <w:tc>
          <w:tcPr>
            <w:tcW w:w="3488" w:type="dxa"/>
            <w:noWrap/>
            <w:hideMark/>
          </w:tcPr>
          <w:p w:rsidR="00BE0F41" w:rsidRPr="00BE0F41" w:rsidRDefault="00BE0F41"/>
        </w:tc>
        <w:tc>
          <w:tcPr>
            <w:tcW w:w="5887" w:type="dxa"/>
            <w:noWrap/>
            <w:hideMark/>
          </w:tcPr>
          <w:p w:rsidR="00BE0F41" w:rsidRPr="00BE0F41" w:rsidRDefault="00BE0F41"/>
        </w:tc>
      </w:tr>
      <w:tr w:rsidR="00BE0F41" w:rsidRPr="00BE0F41" w:rsidTr="00BE0F41">
        <w:trPr>
          <w:trHeight w:val="300"/>
        </w:trPr>
        <w:tc>
          <w:tcPr>
            <w:tcW w:w="1487" w:type="dxa"/>
            <w:noWrap/>
            <w:hideMark/>
          </w:tcPr>
          <w:p w:rsidR="00BE0F41" w:rsidRPr="00BE0F41" w:rsidRDefault="00BE0F41">
            <w:r w:rsidRPr="00BE0F41">
              <w:t>Общее положение:</w:t>
            </w:r>
          </w:p>
        </w:tc>
        <w:tc>
          <w:tcPr>
            <w:tcW w:w="13299" w:type="dxa"/>
            <w:gridSpan w:val="3"/>
            <w:noWrap/>
            <w:hideMark/>
          </w:tcPr>
          <w:p w:rsidR="00BE0F41" w:rsidRPr="00BE0F41" w:rsidRDefault="00BE0F41">
            <w:r w:rsidRPr="00BE0F41">
              <w:t xml:space="preserve">По предварительному расчету винта производиться оценка возможностей реализации пожеланий заказчика. По данным расчета и согласованию ТЗ принимается решение </w:t>
            </w:r>
            <w:proofErr w:type="gramStart"/>
            <w:r w:rsidRPr="00BE0F41">
              <w:t>о</w:t>
            </w:r>
            <w:proofErr w:type="gramEnd"/>
            <w:r w:rsidRPr="00BE0F41">
              <w:t xml:space="preserve"> изготовлении образца.</w:t>
            </w:r>
          </w:p>
        </w:tc>
      </w:tr>
    </w:tbl>
    <w:p w:rsidR="009561D9" w:rsidRDefault="00493D89"/>
    <w:sectPr w:rsidR="009561D9" w:rsidSect="00BE0F4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F41"/>
    <w:rsid w:val="00493D89"/>
    <w:rsid w:val="007F03AB"/>
    <w:rsid w:val="00957B5D"/>
    <w:rsid w:val="00BE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4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MAIN</cp:lastModifiedBy>
  <cp:revision>2</cp:revision>
  <dcterms:created xsi:type="dcterms:W3CDTF">2018-11-07T13:39:00Z</dcterms:created>
  <dcterms:modified xsi:type="dcterms:W3CDTF">2018-11-07T15:14:00Z</dcterms:modified>
</cp:coreProperties>
</file>