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МИНИСТЕРСТВО ТРАНСПОРТА РОССИЙСКОЙ ФЕДЕРАЦИИ</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 </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РАСПОРЯЖЕНИЕ</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от 24 августа 2005 г. N ИЛ-79-р</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 </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О ВВЕДЕНИИ В ДЕЙСТВИЕ МЕТОДИЧЕСКИХ РЕКОМЕНДАЦИЙ</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 xml:space="preserve">ПО ЛЕТНЫМ ПРОВЕРКАМ НАЗЕМНЫХ СРЕДСТВ </w:t>
      </w:r>
      <w:proofErr w:type="gramStart"/>
      <w:r w:rsidRPr="00E952E9">
        <w:rPr>
          <w:rFonts w:ascii="Verdana" w:eastAsia="Times New Roman" w:hAnsi="Verdana" w:cs="Times New Roman"/>
          <w:b/>
          <w:bCs/>
          <w:sz w:val="21"/>
          <w:szCs w:val="21"/>
          <w:lang w:eastAsia="ru-RU"/>
        </w:rPr>
        <w:t>РАДИОТЕХНИЧЕСКОГО</w:t>
      </w:r>
      <w:proofErr w:type="gramEnd"/>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ОБЕСПЕЧЕНИЯ ПОЛЕТОВ, АВИАЦИОННОЙ ЭЛЕКТРОСВЯЗИ И СИСТЕМ</w:t>
      </w:r>
    </w:p>
    <w:p w:rsidR="00E952E9" w:rsidRPr="00E952E9" w:rsidRDefault="00E952E9" w:rsidP="00E952E9">
      <w:pPr>
        <w:spacing w:after="0" w:line="360" w:lineRule="auto"/>
        <w:jc w:val="center"/>
        <w:rPr>
          <w:rFonts w:ascii="Verdana" w:eastAsia="Times New Roman" w:hAnsi="Verdana" w:cs="Times New Roman"/>
          <w:b/>
          <w:bCs/>
          <w:sz w:val="21"/>
          <w:szCs w:val="21"/>
          <w:lang w:eastAsia="ru-RU"/>
        </w:rPr>
      </w:pPr>
      <w:r w:rsidRPr="00E952E9">
        <w:rPr>
          <w:rFonts w:ascii="Verdana" w:eastAsia="Times New Roman" w:hAnsi="Verdana" w:cs="Times New Roman"/>
          <w:b/>
          <w:bCs/>
          <w:sz w:val="21"/>
          <w:szCs w:val="21"/>
          <w:lang w:eastAsia="ru-RU"/>
        </w:rPr>
        <w:t>СВЕТОСИГНАЛЬНОГО ОБОРУДОВАНИЯ ГРАЖДАНСКОЙ АВИАЦИИ</w:t>
      </w:r>
    </w:p>
    <w:tbl>
      <w:tblPr>
        <w:tblW w:w="5000" w:type="pct"/>
        <w:jc w:val="center"/>
        <w:tblCellSpacing w:w="15" w:type="dxa"/>
        <w:tblCellMar>
          <w:top w:w="60" w:type="dxa"/>
          <w:left w:w="15" w:type="dxa"/>
          <w:bottom w:w="60" w:type="dxa"/>
          <w:right w:w="15" w:type="dxa"/>
        </w:tblCellMar>
        <w:tblLook w:val="04A0"/>
      </w:tblPr>
      <w:tblGrid>
        <w:gridCol w:w="137"/>
        <w:gridCol w:w="9308"/>
      </w:tblGrid>
      <w:tr w:rsidR="00E952E9" w:rsidRPr="00E952E9" w:rsidTr="00E952E9">
        <w:trPr>
          <w:tblCellSpacing w:w="15" w:type="dxa"/>
          <w:jc w:val="center"/>
        </w:trPr>
        <w:tc>
          <w:tcPr>
            <w:tcW w:w="0" w:type="auto"/>
            <w:vAlign w:val="center"/>
            <w:hideMark/>
          </w:tcPr>
          <w:p w:rsidR="00E952E9" w:rsidRPr="00E952E9" w:rsidRDefault="00E952E9" w:rsidP="00E952E9">
            <w:pPr>
              <w:spacing w:after="0" w:line="240" w:lineRule="auto"/>
              <w:jc w:val="center"/>
              <w:rPr>
                <w:rFonts w:ascii="Verdana" w:eastAsia="Times New Roman" w:hAnsi="Verdana" w:cs="Times New Roman"/>
                <w:color w:val="392C69"/>
                <w:sz w:val="21"/>
                <w:szCs w:val="21"/>
                <w:lang w:eastAsia="ru-RU"/>
              </w:rPr>
            </w:pPr>
          </w:p>
        </w:tc>
        <w:tc>
          <w:tcPr>
            <w:tcW w:w="0" w:type="auto"/>
            <w:vAlign w:val="center"/>
            <w:hideMark/>
          </w:tcPr>
          <w:p w:rsidR="00E952E9" w:rsidRPr="00E952E9" w:rsidRDefault="00E952E9" w:rsidP="00E952E9">
            <w:pPr>
              <w:spacing w:after="0" w:line="240" w:lineRule="auto"/>
              <w:jc w:val="center"/>
              <w:rPr>
                <w:rFonts w:ascii="Verdana" w:eastAsia="Times New Roman" w:hAnsi="Verdana" w:cs="Times New Roman"/>
                <w:color w:val="392C69"/>
                <w:sz w:val="21"/>
                <w:szCs w:val="21"/>
                <w:lang w:eastAsia="ru-RU"/>
              </w:rPr>
            </w:pPr>
            <w:r w:rsidRPr="00E952E9">
              <w:rPr>
                <w:rFonts w:ascii="Verdana" w:eastAsia="Times New Roman" w:hAnsi="Verdana" w:cs="Times New Roman"/>
                <w:color w:val="392C69"/>
                <w:sz w:val="21"/>
                <w:szCs w:val="21"/>
                <w:lang w:eastAsia="ru-RU"/>
              </w:rPr>
              <w:t>Список изменяющих документов</w:t>
            </w:r>
          </w:p>
        </w:tc>
      </w:tr>
    </w:tbl>
    <w:p w:rsidR="00E952E9" w:rsidRPr="00E952E9" w:rsidRDefault="00E952E9" w:rsidP="00E952E9">
      <w:pPr>
        <w:spacing w:after="0" w:line="240" w:lineRule="auto"/>
        <w:jc w:val="center"/>
        <w:rPr>
          <w:rFonts w:ascii="Verdana" w:eastAsia="Times New Roman" w:hAnsi="Verdana" w:cs="Times New Roman"/>
          <w:color w:val="392C69"/>
          <w:sz w:val="21"/>
          <w:szCs w:val="21"/>
          <w:lang w:eastAsia="ru-RU"/>
        </w:rPr>
      </w:pPr>
      <w:r w:rsidRPr="00E952E9">
        <w:rPr>
          <w:rFonts w:ascii="Verdana" w:eastAsia="Times New Roman" w:hAnsi="Verdana" w:cs="Times New Roman"/>
          <w:color w:val="392C69"/>
          <w:sz w:val="21"/>
          <w:szCs w:val="21"/>
          <w:lang w:eastAsia="ru-RU"/>
        </w:rPr>
        <w:t xml:space="preserve">(в ред. </w:t>
      </w:r>
      <w:r w:rsidRPr="00E952E9">
        <w:rPr>
          <w:rFonts w:ascii="Verdana" w:eastAsia="Times New Roman" w:hAnsi="Verdana" w:cs="Times New Roman"/>
          <w:color w:val="0000FF"/>
          <w:sz w:val="21"/>
          <w:szCs w:val="21"/>
          <w:u w:val="single"/>
          <w:lang w:eastAsia="ru-RU"/>
        </w:rPr>
        <w:t>распоряжения</w:t>
      </w:r>
      <w:r w:rsidRPr="00E952E9">
        <w:rPr>
          <w:rFonts w:ascii="Verdana" w:eastAsia="Times New Roman" w:hAnsi="Verdana" w:cs="Times New Roman"/>
          <w:color w:val="392C69"/>
          <w:sz w:val="21"/>
          <w:szCs w:val="21"/>
          <w:lang w:eastAsia="ru-RU"/>
        </w:rPr>
        <w:t xml:space="preserve"> Минтранса России от 29.06.2012 N МС-82-р)</w:t>
      </w:r>
    </w:p>
    <w:p w:rsidR="00E952E9" w:rsidRDefault="00E952E9" w:rsidP="00672B85">
      <w:pPr>
        <w:spacing w:after="0" w:line="240" w:lineRule="auto"/>
        <w:jc w:val="center"/>
        <w:rPr>
          <w:rFonts w:ascii="Verdana" w:eastAsia="Times New Roman" w:hAnsi="Verdana" w:cs="Times New Roman"/>
          <w:sz w:val="21"/>
          <w:szCs w:val="21"/>
          <w:lang w:eastAsia="ru-RU"/>
        </w:rPr>
      </w:pPr>
    </w:p>
    <w:p w:rsidR="00E952E9" w:rsidRDefault="00E952E9" w:rsidP="00672B85">
      <w:pPr>
        <w:spacing w:after="0" w:line="240" w:lineRule="auto"/>
        <w:jc w:val="center"/>
        <w:rPr>
          <w:rFonts w:ascii="Verdana" w:eastAsia="Times New Roman" w:hAnsi="Verdana" w:cs="Times New Roman"/>
          <w:sz w:val="21"/>
          <w:szCs w:val="21"/>
          <w:lang w:eastAsia="ru-RU"/>
        </w:rPr>
      </w:pPr>
    </w:p>
    <w:p w:rsidR="00672B85" w:rsidRPr="00672B85" w:rsidRDefault="00672B85" w:rsidP="00672B85">
      <w:pPr>
        <w:spacing w:after="0" w:line="240" w:lineRule="auto"/>
        <w:jc w:val="center"/>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VI. МЕТОДИКИ ЛЕТНЫХ ПРОВЕРОК ПАРАМЕТРОВ И ХАРАКТЕРИСТИК</w:t>
      </w:r>
    </w:p>
    <w:p w:rsidR="00672B85" w:rsidRPr="00672B85" w:rsidRDefault="00672B85" w:rsidP="00672B85">
      <w:pPr>
        <w:spacing w:after="0" w:line="240" w:lineRule="auto"/>
        <w:jc w:val="center"/>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РАДИОЛОКАЦИОННЫХ СТАНЦИЙ</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68. Радиолокационная станция (далее - РЛС) может состоять из первичного обзорного радиолокатора (далее - ПОРЛ/PSR, SRE) и вторичного обзорного радиолокатора (далее - ВОРЛ/SSR) либо может быть выполнена в виде единой системы (радиолокационного комплекса), совмещающей в себе ПОРЛ/PSR, SRE и ВОРЛ/SSR.</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Абзац исключен. - </w:t>
      </w:r>
      <w:proofErr w:type="gramStart"/>
      <w:r w:rsidRPr="00672B85">
        <w:rPr>
          <w:rFonts w:ascii="Verdana" w:eastAsia="Times New Roman" w:hAnsi="Verdana" w:cs="Times New Roman"/>
          <w:color w:val="0000FF"/>
          <w:sz w:val="21"/>
          <w:szCs w:val="21"/>
          <w:u w:val="single"/>
          <w:lang w:eastAsia="ru-RU"/>
        </w:rPr>
        <w:t>Распоряжение</w:t>
      </w:r>
      <w:r w:rsidRPr="00672B85">
        <w:rPr>
          <w:rFonts w:ascii="Verdana" w:eastAsia="Times New Roman" w:hAnsi="Verdana" w:cs="Times New Roman"/>
          <w:sz w:val="21"/>
          <w:szCs w:val="21"/>
          <w:lang w:eastAsia="ru-RU"/>
        </w:rPr>
        <w:t xml:space="preserve"> Минтранса России от 29.06.2012 N МС-82-р).</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69. Цель летной проверки РЛС состоит в оценке пространственных характеристик радиолокационной станц</w:t>
      </w:r>
      <w:proofErr w:type="gramStart"/>
      <w:r w:rsidRPr="00672B85">
        <w:rPr>
          <w:rFonts w:ascii="Verdana" w:eastAsia="Times New Roman" w:hAnsi="Verdana" w:cs="Times New Roman"/>
          <w:sz w:val="21"/>
          <w:szCs w:val="21"/>
          <w:lang w:eastAsia="ru-RU"/>
        </w:rPr>
        <w:t>ии и ее</w:t>
      </w:r>
      <w:proofErr w:type="gramEnd"/>
      <w:r w:rsidRPr="00672B85">
        <w:rPr>
          <w:rFonts w:ascii="Verdana" w:eastAsia="Times New Roman" w:hAnsi="Verdana" w:cs="Times New Roman"/>
          <w:sz w:val="21"/>
          <w:szCs w:val="21"/>
          <w:lang w:eastAsia="ru-RU"/>
        </w:rPr>
        <w:t xml:space="preserve"> способности эффективно удовлетворять всем эксплуатационным требованиям, а также проверке соответствия графической информации, нанесенной на экраны индикаторов аппаратуры отображения (диспетчера УВД), действующему аэронавигационному паспорту аэродрома/аэроузла (инструкции по производству полетов).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вводе в эксплуатацию РЛС проводится всесторонний анализ пространственных характеристик радиолокационных станций. Контроль радиолокационной информации осуществляется на экране аппаратуры отображения (мониторе) диспетчера УВД. Причем при проверке ВОРЛ/SSR необходимо учитывать, что вторичный радиолокатор взаимодействует с бортовым оборудованием, его параметры как система в целом также зависят от правильного функционирования бортового приемоответчика.</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w:t>
      </w:r>
      <w:proofErr w:type="gramStart"/>
      <w:r w:rsidRPr="00672B85">
        <w:rPr>
          <w:rFonts w:ascii="Verdana" w:eastAsia="Times New Roman" w:hAnsi="Verdana" w:cs="Times New Roman"/>
          <w:color w:val="828282"/>
          <w:sz w:val="21"/>
          <w:szCs w:val="21"/>
          <w:lang w:eastAsia="ru-RU"/>
        </w:rPr>
        <w:t>в</w:t>
      </w:r>
      <w:proofErr w:type="gramEnd"/>
      <w:r w:rsidRPr="00672B85">
        <w:rPr>
          <w:rFonts w:ascii="Verdana" w:eastAsia="Times New Roman" w:hAnsi="Verdana" w:cs="Times New Roman"/>
          <w:color w:val="828282"/>
          <w:sz w:val="21"/>
          <w:szCs w:val="21"/>
          <w:lang w:eastAsia="ru-RU"/>
        </w:rPr>
        <w:t xml:space="preserve">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70. Выбор оптимального угла наклона антенны РЛС осуществляется при выполнении горизонтального полета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высотах 1000 - 1500 м (3300 - 5000 фут), но не ниже безопасной и высотах 3200 - 3800 м (10000 - 12500 фут) в зависимости от топографических условий местности. Полеты выполняются в направлении "ОТ" РЛС до момента устойчивого пропадания отметки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экране отображения радиолокационной информации на максимальную дальность по одному из направлений в соответствии с аэронавигационным паспортом </w:t>
      </w:r>
      <w:r w:rsidRPr="00672B85">
        <w:rPr>
          <w:rFonts w:ascii="Verdana" w:eastAsia="Times New Roman" w:hAnsi="Verdana" w:cs="Times New Roman"/>
          <w:sz w:val="21"/>
          <w:szCs w:val="21"/>
          <w:lang w:eastAsia="ru-RU"/>
        </w:rPr>
        <w:lastRenderedPageBreak/>
        <w:t xml:space="preserve">аэродрома/аэроузла (инструкцией по производству полетов) и "НА" РЛС с точным проходом ВСЛ над радиолокатором. На каждой высоте выполняется по два захода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при работе РЛС на основную и резервную антенны или первого и второго комплектов оборудования радиолокатора при работе их на разные антенные системы.</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По экрану отображения радиолокационной информации на каждом обзоре антенны РЛС проводится наблюдение за отметками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и по их наличию и качеству определяется зона обзора радиолокатора в вертикальной плоскости. По минимальной и максимальной дальности обнаружения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проверяется установка оптимального угла наклона основной и резервной антенн радиолокатора в вертикальной плоскости.</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проверке вторичного канала бортовая аппаратура (приемоответчик) работает в одном из режимов "УВД" или "RBS".</w:t>
      </w:r>
    </w:p>
    <w:p w:rsidR="00672B85" w:rsidRPr="00672B85" w:rsidRDefault="00672B85" w:rsidP="00672B85">
      <w:pPr>
        <w:spacing w:after="96" w:line="240" w:lineRule="auto"/>
        <w:jc w:val="both"/>
        <w:rPr>
          <w:rFonts w:ascii="Verdana" w:eastAsia="Times New Roman" w:hAnsi="Verdana" w:cs="Times New Roman"/>
          <w:color w:val="392C69"/>
          <w:sz w:val="21"/>
          <w:szCs w:val="21"/>
          <w:lang w:eastAsia="ru-RU"/>
        </w:rPr>
      </w:pPr>
      <w:r w:rsidRPr="00672B85">
        <w:rPr>
          <w:rFonts w:ascii="Verdana" w:eastAsia="Times New Roman" w:hAnsi="Verdana" w:cs="Times New Roman"/>
          <w:color w:val="0000FF"/>
          <w:sz w:val="21"/>
          <w:szCs w:val="21"/>
          <w:lang w:eastAsia="ru-RU"/>
        </w:rPr>
        <w:t>Распоряжением</w:t>
      </w:r>
      <w:r w:rsidRPr="00672B85">
        <w:rPr>
          <w:rFonts w:ascii="Verdana" w:eastAsia="Times New Roman" w:hAnsi="Verdana" w:cs="Times New Roman"/>
          <w:color w:val="392C69"/>
          <w:sz w:val="21"/>
          <w:szCs w:val="21"/>
          <w:lang w:eastAsia="ru-RU"/>
        </w:rPr>
        <w:t xml:space="preserve"> Минтранса России от 29.06.2012 N МС-82-р в абзацы 9, 10, 18 пункта 71 были внесены изменения, а абзац 11 исключен.</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71. Зона действия и точностные характеристики первичных и вторичных РЛС проверяются как с использованием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так и с использованием статистических данных, получаемых при наблюдении за реальным воздушным движением.</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Маневрирование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осуществляется по воздушным трассам (коридорам), максимально приближенным к радиальным по отношению к месту установки АФУ РЛС с минимальными углами закрытия в направлении "ОТ" РЛС до пропадания отметки от ВСЛ (ВС) и "НА" РЛС с точным проходом над позицией установки радиолокатора.</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Абзацы третий - четвертый исключены. - </w:t>
      </w:r>
      <w:proofErr w:type="gramStart"/>
      <w:r w:rsidRPr="00672B85">
        <w:rPr>
          <w:rFonts w:ascii="Verdana" w:eastAsia="Times New Roman" w:hAnsi="Verdana" w:cs="Times New Roman"/>
          <w:color w:val="0000FF"/>
          <w:sz w:val="21"/>
          <w:szCs w:val="21"/>
          <w:u w:val="single"/>
          <w:lang w:eastAsia="ru-RU"/>
        </w:rPr>
        <w:t>Распоряжение</w:t>
      </w:r>
      <w:r w:rsidRPr="00672B85">
        <w:rPr>
          <w:rFonts w:ascii="Verdana" w:eastAsia="Times New Roman" w:hAnsi="Verdana" w:cs="Times New Roman"/>
          <w:sz w:val="21"/>
          <w:szCs w:val="21"/>
          <w:lang w:eastAsia="ru-RU"/>
        </w:rPr>
        <w:t xml:space="preserve"> Минтранса России от 29.06.2012 N МС-82-р).</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proofErr w:type="gramStart"/>
      <w:r w:rsidRPr="00672B85">
        <w:rPr>
          <w:rFonts w:ascii="Verdana" w:eastAsia="Times New Roman" w:hAnsi="Verdana" w:cs="Times New Roman"/>
          <w:sz w:val="21"/>
          <w:szCs w:val="21"/>
          <w:lang w:eastAsia="ru-RU"/>
        </w:rPr>
        <w:t>Проверка потенциальных возможностей РЛС - зоны действия первичных и вторичных РЛС (максимальной дальности действия) на минимальном и промежуточных эшелонах проводится комплексно в соответствии со схемами маневрировании ВСЛ, приведенными на рисунках 19 и 20 Приложения N 1.</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Маневрирование ВСЛ "ОТ" РЛС осуществляется: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на минимальном эшелоне до пропадания отметки от ВСЛ на экране отображения радиолокационной информации;</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после пропадания отметки от ВСЛ, по команде диспетчера УВД, - набор высоты до промежуточного эшелона (появления отметки от ВСЛ) и дальнейшим горизонтальным полетом на этом промежуточном эшелоне до пропадания отметки от ВСЛ на экране отображения радиолокационной информации;</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proofErr w:type="gramStart"/>
      <w:r w:rsidRPr="00672B85">
        <w:rPr>
          <w:rFonts w:ascii="Verdana" w:eastAsia="Times New Roman" w:hAnsi="Verdana" w:cs="Times New Roman"/>
          <w:sz w:val="21"/>
          <w:szCs w:val="21"/>
          <w:lang w:eastAsia="ru-RU"/>
        </w:rPr>
        <w:t>после пропадания отметки от ВСЛ, по команде диспетчера УВД, - стандартный разворот и полет "НА" РЛС на промежуточном эшелоне со снижением до минимального и проходом ВСЛ на этой высоте над позицией установки РЛС.</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При наличии в составе РЛС вторичного канала АЛК ВСЛ работает в одном из режимов "УВД" или "RBS". </w:t>
      </w:r>
      <w:proofErr w:type="gramStart"/>
      <w:r w:rsidRPr="00672B85">
        <w:rPr>
          <w:rFonts w:ascii="Verdana" w:eastAsia="Times New Roman" w:hAnsi="Verdana" w:cs="Times New Roman"/>
          <w:sz w:val="21"/>
          <w:szCs w:val="21"/>
          <w:lang w:eastAsia="ru-RU"/>
        </w:rPr>
        <w:t xml:space="preserve">Для каждого режима и каждого комплекта РЛС </w:t>
      </w:r>
      <w:r w:rsidRPr="00672B85">
        <w:rPr>
          <w:rFonts w:ascii="Verdana" w:eastAsia="Times New Roman" w:hAnsi="Verdana" w:cs="Times New Roman"/>
          <w:sz w:val="21"/>
          <w:szCs w:val="21"/>
          <w:lang w:eastAsia="ru-RU"/>
        </w:rPr>
        <w:lastRenderedPageBreak/>
        <w:t>(основного и резервного) выполняется полет ВСЛ "НА" и "ОТ" РЛС (режим "УВД" - один полет для основного комплекта и один - для резервного, режим "RBS" - один полет для основного комплекта и один - для резервного).</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наличии в составе РЛС только первичного канала выполняется полет ВСЛ "НА" и "ОТ" РЛС для каждого комплекта аппаратуры РЛС (один полет для основного комплекта и один - для резервного).</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proofErr w:type="gramStart"/>
      <w:r w:rsidRPr="00672B85">
        <w:rPr>
          <w:rFonts w:ascii="Verdana" w:eastAsia="Times New Roman" w:hAnsi="Verdana" w:cs="Times New Roman"/>
          <w:sz w:val="21"/>
          <w:szCs w:val="21"/>
          <w:lang w:eastAsia="ru-RU"/>
        </w:rPr>
        <w:t>По экрану отображения радиолокационной информации проводится наблюдение за перемещением отметки от ВСЛ и на каждом обзоре фиксируется ее наличие отдельно по первичному и вторичному каналам, а также регистрируется прохождение дополнительной информации.</w:t>
      </w:r>
      <w:proofErr w:type="gramEnd"/>
      <w:r w:rsidRPr="00672B85">
        <w:rPr>
          <w:rFonts w:ascii="Verdana" w:eastAsia="Times New Roman" w:hAnsi="Verdana" w:cs="Times New Roman"/>
          <w:sz w:val="21"/>
          <w:szCs w:val="21"/>
          <w:lang w:eastAsia="ru-RU"/>
        </w:rPr>
        <w:t xml:space="preserve"> В случае объединения информации первичного и вторичного каналов РЛС на выходе аппаратуры первичной обработки информации регистрация наличия отметки от ВСЛ на экране отображения радиолокационной информации производится по виду отметки: первичная, вторичная или объединенная. Решение об обнаружении отметки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экране отображения радиолокационной информации "ДА (Х) - НЕТ (О)" принимается при каждом пересечении диаграммой направленности антенны РЛС азимута ВС. Кроме этого, оценивается прохождение дополнительной информации (при наличии), и фиксируется информация о дальности до ВС. Данная информация может быть получена с помощью автоматизированных систем наземного контроля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Для каждой высоты полета, отдельно при маневрировании ВСЛ "ОТ"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 "НА" РЛС,  оценивается  частота  обнаружения,  определяемая  как</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отношение  числа  обнаружений  на  отрезке  маршрута  к количеству</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оборотов  антенны  за  промежуток  времени,  в течение которого </w:t>
      </w:r>
      <w:proofErr w:type="gramStart"/>
      <w:r w:rsidRPr="00672B85">
        <w:rPr>
          <w:rFonts w:ascii="Courier New" w:eastAsia="Times New Roman" w:hAnsi="Courier New" w:cs="Courier New"/>
          <w:sz w:val="16"/>
          <w:szCs w:val="16"/>
          <w:lang w:eastAsia="ru-RU"/>
        </w:rPr>
        <w:t>ВС</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пролетает  этот  отрезок (т.е. к максимально возможному количеству</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обнаружений   на   данном   отрезке   маршрута).   Расчет  частоты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обнаружений   проводится   по   отношению   к   отрезку   маршрута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протяженностью,  равной  10  км (так называемое "подвижное окно").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Внутри  "подвижного  окна"  для  всех  полетов  на  данной высоте,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отдельно  "НА"  и  "ОТ"  РЛС,  выполняется не менее 40 отсчетов (с</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учетом информации, полученной при наблюдении </w:t>
      </w:r>
      <w:proofErr w:type="gramStart"/>
      <w:r w:rsidRPr="00672B85">
        <w:rPr>
          <w:rFonts w:ascii="Courier New" w:eastAsia="Times New Roman" w:hAnsi="Courier New" w:cs="Courier New"/>
          <w:sz w:val="16"/>
          <w:szCs w:val="16"/>
          <w:lang w:eastAsia="ru-RU"/>
        </w:rPr>
        <w:t>за</w:t>
      </w:r>
      <w:proofErr w:type="gramEnd"/>
      <w:r w:rsidRPr="00672B85">
        <w:rPr>
          <w:rFonts w:ascii="Courier New" w:eastAsia="Times New Roman" w:hAnsi="Courier New" w:cs="Courier New"/>
          <w:sz w:val="16"/>
          <w:szCs w:val="16"/>
          <w:lang w:eastAsia="ru-RU"/>
        </w:rPr>
        <w:t xml:space="preserve"> реальным воздушным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движением  в  соответствии  с методикой, приведенной в </w:t>
      </w:r>
      <w:r w:rsidRPr="00672B85">
        <w:rPr>
          <w:rFonts w:ascii="Courier New" w:eastAsia="Times New Roman" w:hAnsi="Courier New" w:cs="Courier New"/>
          <w:color w:val="0000FF"/>
          <w:sz w:val="16"/>
          <w:szCs w:val="16"/>
          <w:lang w:eastAsia="ru-RU"/>
        </w:rPr>
        <w:t>пункте 30</w:t>
      </w: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Результат  расчета  относится  к  точке  маршрута, соответствующей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середине  "подвижного окна". Передвигая "подвижное окно" по трассе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полета,  определяется  частота обнаружения, соответствующая каждой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точке   маршрута  (пройденного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расстояния).  Шаг  перемещения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"подвижного   окна"   по   дальности   соответствует   перемещению</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воздушного    судна    между    последовательными   зондированиями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(облучениями)  диаграммой  направленности  антенны РЛС. Результаты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считывания  информации  и вероятность обнаружения для полетов "ОТ"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и  "НА"  (Р )  РЛС по первичному и вторичному каналам (режим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j</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 xml:space="preserve">"УВД" и режим "RBS") отдельно заносятся в </w:t>
      </w:r>
      <w:r w:rsidRPr="00672B85">
        <w:rPr>
          <w:rFonts w:ascii="Courier New" w:eastAsia="Times New Roman" w:hAnsi="Courier New" w:cs="Courier New"/>
          <w:color w:val="0000FF"/>
          <w:sz w:val="16"/>
          <w:szCs w:val="16"/>
          <w:lang w:eastAsia="ru-RU"/>
        </w:rPr>
        <w:t>таблицу 1</w:t>
      </w:r>
      <w:r w:rsidRPr="00672B85">
        <w:rPr>
          <w:rFonts w:ascii="Courier New" w:eastAsia="Times New Roman" w:hAnsi="Courier New" w:cs="Courier New"/>
          <w:sz w:val="16"/>
          <w:szCs w:val="16"/>
          <w:lang w:eastAsia="ru-RU"/>
        </w:rPr>
        <w:t xml:space="preserve"> Приложения N 2</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(при  использовании  наземных  систем автоматизированного контроля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РЛС заполнение этой таблицы не требуется).</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На высотах полета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более 6000 м зона действия и вероятность правильного обнаружения определяются с использованием информации, получаемой при наблюдении за реальным воздушным движением в соответствии с методикой, приведенной в </w:t>
      </w:r>
      <w:r w:rsidRPr="00672B85">
        <w:rPr>
          <w:rFonts w:ascii="Verdana" w:eastAsia="Times New Roman" w:hAnsi="Verdana" w:cs="Times New Roman"/>
          <w:color w:val="0000FF"/>
          <w:sz w:val="21"/>
          <w:szCs w:val="21"/>
          <w:u w:val="single"/>
          <w:lang w:eastAsia="ru-RU"/>
        </w:rPr>
        <w:t>пункте 30</w:t>
      </w:r>
      <w:r w:rsidRPr="00672B85">
        <w:rPr>
          <w:rFonts w:ascii="Verdana" w:eastAsia="Times New Roman" w:hAnsi="Verdana" w:cs="Times New Roman"/>
          <w:sz w:val="21"/>
          <w:szCs w:val="21"/>
          <w:lang w:eastAsia="ru-RU"/>
        </w:rPr>
        <w:t>.</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Второй этап. Определение вероятностных характеристик РЛС и построения графика зоны действия радиолокационной станции с использованием реального воздушного движения осуществляется путем накопления информации по всем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в выбранном направлении воздушного движения (трассе, коридоре) и высотном диапазоне за период наблюдения с помощью десятикилометровых участков, перемещаемых по направлению наблюдения с шагом 5 или 10 км ("подвижное окно"). При этом в каждом "подвижном окне" подсчитываются: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lastRenderedPageBreak/>
        <w:t xml:space="preserve">общее количество возможных обнаружений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(целей);</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количество реальных обнаружений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(целей).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 полученным  результатам   проводится   расчет   вероятности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обнаружения   для   полетов   "ОТ"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и   "НА"  (Р )  РЛС  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j</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соответствующем "подвижном окне", приведенный к его центру (данная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информация может быть получена с помощью автоматизированных систем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или  автоматизированных рабочих мест, предназначенных для контроля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 анализа радиолокационной информации РЛС),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обн.</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i(j)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количество обнаружений и количество пропусков отметки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количество реальных обнаружений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обн.</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определении вероятности обнаружения РЛС для повышения достоверности вычислений рекомендуется, особенно для участков воздушных трасс с низкой интенсивностью воздушного движения, применять весовые коэффициенты. При этом для каждого интервала между центрами "подвижного окна" рассчитывается величина вероятности обнаружения РЛС как среднеарифметическое значение из десяти отсчетов по формуле: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eastAsia="ru-RU"/>
        </w:rPr>
        <w:t xml:space="preserve">                                    </w:t>
      </w:r>
      <w:r w:rsidRPr="00672B85">
        <w:rPr>
          <w:rFonts w:ascii="Courier New" w:eastAsia="Times New Roman" w:hAnsi="Courier New" w:cs="Courier New"/>
          <w:sz w:val="16"/>
          <w:szCs w:val="16"/>
          <w:lang w:val="en-US" w:eastAsia="ru-RU"/>
        </w:rPr>
        <w:t>10</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SUM </w:t>
      </w:r>
      <w:r w:rsidRPr="00672B85">
        <w:rPr>
          <w:rFonts w:ascii="Courier New" w:eastAsia="Times New Roman" w:hAnsi="Courier New" w:cs="Courier New"/>
          <w:sz w:val="16"/>
          <w:szCs w:val="16"/>
          <w:lang w:eastAsia="ru-RU"/>
        </w:rPr>
        <w:t>К</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i=</w:t>
      </w:r>
      <w:proofErr w:type="gramStart"/>
      <w:r w:rsidRPr="00672B85">
        <w:rPr>
          <w:rFonts w:ascii="Courier New" w:eastAsia="Times New Roman" w:hAnsi="Courier New" w:cs="Courier New"/>
          <w:sz w:val="16"/>
          <w:szCs w:val="16"/>
          <w:lang w:val="en-US" w:eastAsia="ru-RU"/>
        </w:rPr>
        <w:t>1  i</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val="en-US"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proofErr w:type="gramStart"/>
      <w:r w:rsidRPr="00672B85">
        <w:rPr>
          <w:rFonts w:ascii="Courier New" w:eastAsia="Times New Roman" w:hAnsi="Courier New" w:cs="Courier New"/>
          <w:sz w:val="16"/>
          <w:szCs w:val="16"/>
          <w:lang w:val="en-US" w:eastAsia="ru-RU"/>
        </w:rPr>
        <w:t>i(</w:t>
      </w:r>
      <w:proofErr w:type="gramEnd"/>
      <w:r w:rsidRPr="00672B85">
        <w:rPr>
          <w:rFonts w:ascii="Courier New" w:eastAsia="Times New Roman" w:hAnsi="Courier New" w:cs="Courier New"/>
          <w:sz w:val="16"/>
          <w:szCs w:val="16"/>
          <w:lang w:val="en-US" w:eastAsia="ru-RU"/>
        </w:rPr>
        <w:t>j)</w:t>
      </w:r>
      <w:r w:rsidRPr="00672B85">
        <w:rPr>
          <w:rFonts w:ascii="Courier New" w:eastAsia="Times New Roman" w:hAnsi="Courier New" w:cs="Courier New"/>
          <w:sz w:val="16"/>
          <w:szCs w:val="16"/>
          <w:lang w:eastAsia="ru-RU"/>
        </w:rPr>
        <w:t>в</w:t>
      </w:r>
      <w:r w:rsidRPr="00672B85">
        <w:rPr>
          <w:rFonts w:ascii="Courier New" w:eastAsia="Times New Roman" w:hAnsi="Courier New" w:cs="Courier New"/>
          <w:sz w:val="16"/>
          <w:szCs w:val="16"/>
          <w:lang w:val="en-US" w:eastAsia="ru-RU"/>
        </w:rPr>
        <w:t>.</w:t>
      </w:r>
      <w:r w:rsidRPr="00672B85">
        <w:rPr>
          <w:rFonts w:ascii="Courier New" w:eastAsia="Times New Roman" w:hAnsi="Courier New" w:cs="Courier New"/>
          <w:sz w:val="16"/>
          <w:szCs w:val="16"/>
          <w:lang w:eastAsia="ru-RU"/>
        </w:rPr>
        <w:t>к</w:t>
      </w: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10</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вероятность   обнаружения  РЛС  на  i-м  интервале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i(j)в.к.</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наблюдений ("подвижное окно");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К</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К , ..., К   -  весовые коэффициенты   на  рассматриваемом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1   2        10</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интервале</w:t>
      </w:r>
      <w:proofErr w:type="gramEnd"/>
      <w:r w:rsidRPr="00672B85">
        <w:rPr>
          <w:rFonts w:ascii="Courier New" w:eastAsia="Times New Roman" w:hAnsi="Courier New" w:cs="Courier New"/>
          <w:sz w:val="16"/>
          <w:szCs w:val="16"/>
          <w:lang w:eastAsia="ru-RU"/>
        </w:rPr>
        <w:t xml:space="preserve"> наблюдений ("подвижное окно").</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Весовой коэффициент имеет значения: 0; 0,5; 1,0 в зависимости от качества отметки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экране отображения радиолокационной информации в начале и в конце этого интервала. Пример определения весовых коэффициентов и вычисление вероятности обнаружения РЛС для конкретной совокупности отметок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(целей) по цифровому выходу РЛС приведен в </w:t>
      </w:r>
      <w:r w:rsidRPr="00672B85">
        <w:rPr>
          <w:rFonts w:ascii="Verdana" w:eastAsia="Times New Roman" w:hAnsi="Verdana" w:cs="Times New Roman"/>
          <w:color w:val="0000FF"/>
          <w:sz w:val="21"/>
          <w:szCs w:val="21"/>
          <w:u w:val="single"/>
          <w:lang w:eastAsia="ru-RU"/>
        </w:rPr>
        <w:t>пункте 3</w:t>
      </w:r>
      <w:r w:rsidRPr="00672B85">
        <w:rPr>
          <w:rFonts w:ascii="Verdana" w:eastAsia="Times New Roman" w:hAnsi="Verdana" w:cs="Times New Roman"/>
          <w:sz w:val="21"/>
          <w:szCs w:val="21"/>
          <w:lang w:eastAsia="ru-RU"/>
        </w:rPr>
        <w:t xml:space="preserve"> Приложения N 2.</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Вероятность обнаружения РЛС на начальном участке наблюдения (первые пять интервалов) определяется сложением весового коэффициента рассматриваемого интервала (центр "подвижного окна") с весовыми коэффициентами максимально возможного количества предыдущих интервалов и оставшихся последующих интервалов из расчета общего количества интервалов наблюдения, равных десяти (среднеарифметическое значение из десяти отсчетов).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Вероятность обнаружения РЛС на конечном участке наблюдения (последние пять интервалов) определяется сложением весового коэффициента рассматриваемого интервала (центра "подвижного окна") с весовыми коэффициентами максимально возможного количества последующих интервалов и оставшихся предыдущих интервалов из расчета общего количества интервалов наблюдения, равных десяти (среднеарифметическое значение из десяти отсчетов).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lastRenderedPageBreak/>
        <w:t xml:space="preserve">Суммарная вероятность обнаружения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всем интервале наблюдения (дальности действия РЛС) при полетах "ОТ" и "НА" РЛС рассчитывается по формуле: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val="en-US" w:eastAsia="ru-RU"/>
        </w:rPr>
        <w:t>n</w:t>
      </w:r>
      <w:proofErr w:type="gramEnd"/>
      <w:r w:rsidRPr="00672B85">
        <w:rPr>
          <w:rFonts w:ascii="Courier New" w:eastAsia="Times New Roman" w:hAnsi="Courier New" w:cs="Courier New"/>
          <w:sz w:val="16"/>
          <w:szCs w:val="16"/>
          <w:lang w:val="en-US" w:eastAsia="ru-RU"/>
        </w:rPr>
        <w:t xml:space="preserve">        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SUM </w:t>
      </w:r>
      <w:proofErr w:type="gramStart"/>
      <w:r w:rsidRPr="00672B85">
        <w:rPr>
          <w:rFonts w:ascii="Courier New" w:eastAsia="Times New Roman" w:hAnsi="Courier New" w:cs="Courier New"/>
          <w:sz w:val="16"/>
          <w:szCs w:val="16"/>
          <w:lang w:eastAsia="ru-RU"/>
        </w:rPr>
        <w:t>Р</w:t>
      </w:r>
      <w:r w:rsidRPr="00672B85">
        <w:rPr>
          <w:rFonts w:ascii="Courier New" w:eastAsia="Times New Roman" w:hAnsi="Courier New" w:cs="Courier New"/>
          <w:sz w:val="16"/>
          <w:szCs w:val="16"/>
          <w:lang w:val="en-US" w:eastAsia="ru-RU"/>
        </w:rPr>
        <w:t xml:space="preserve">  +</w:t>
      </w:r>
      <w:proofErr w:type="gramEnd"/>
      <w:r w:rsidRPr="00672B85">
        <w:rPr>
          <w:rFonts w:ascii="Courier New" w:eastAsia="Times New Roman" w:hAnsi="Courier New" w:cs="Courier New"/>
          <w:sz w:val="16"/>
          <w:szCs w:val="16"/>
          <w:lang w:val="en-US" w:eastAsia="ru-RU"/>
        </w:rPr>
        <w:t xml:space="preserve"> SUM </w:t>
      </w:r>
      <w:r w:rsidRPr="00672B85">
        <w:rPr>
          <w:rFonts w:ascii="Courier New" w:eastAsia="Times New Roman" w:hAnsi="Courier New" w:cs="Courier New"/>
          <w:sz w:val="16"/>
          <w:szCs w:val="16"/>
          <w:lang w:eastAsia="ru-RU"/>
        </w:rPr>
        <w:t>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i=</w:t>
      </w:r>
      <w:proofErr w:type="gramStart"/>
      <w:r w:rsidRPr="00672B85">
        <w:rPr>
          <w:rFonts w:ascii="Courier New" w:eastAsia="Times New Roman" w:hAnsi="Courier New" w:cs="Courier New"/>
          <w:sz w:val="16"/>
          <w:szCs w:val="16"/>
          <w:lang w:val="en-US" w:eastAsia="ru-RU"/>
        </w:rPr>
        <w:t>1  i</w:t>
      </w:r>
      <w:proofErr w:type="gramEnd"/>
      <w:r w:rsidRPr="00672B85">
        <w:rPr>
          <w:rFonts w:ascii="Courier New" w:eastAsia="Times New Roman" w:hAnsi="Courier New" w:cs="Courier New"/>
          <w:sz w:val="16"/>
          <w:szCs w:val="16"/>
          <w:lang w:val="en-US" w:eastAsia="ru-RU"/>
        </w:rPr>
        <w:t xml:space="preserve">   j=1  j</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       n + 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суммарная вероятность обнаружения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значения  вероятностей  обнаружения цели при полетах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"ОТ"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значения  вероятностей  обнаружения  цели при полетах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j</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"НА"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m) - общее количество наблюдений при  полетах "ОТ" и "НА"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РЛС.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По результатам расчетов выполняется построение графика зависимости вероятности обнаружения (Р) от дальности (Д). Для построения графика </w:t>
      </w:r>
      <w:proofErr w:type="gramStart"/>
      <w:r w:rsidRPr="00672B85">
        <w:rPr>
          <w:rFonts w:ascii="Verdana" w:eastAsia="Times New Roman" w:hAnsi="Verdana" w:cs="Times New Roman"/>
          <w:sz w:val="21"/>
          <w:szCs w:val="21"/>
          <w:lang w:eastAsia="ru-RU"/>
        </w:rPr>
        <w:t>Р</w:t>
      </w:r>
      <w:proofErr w:type="gramEnd"/>
      <w:r w:rsidRPr="00672B85">
        <w:rPr>
          <w:rFonts w:ascii="Verdana" w:eastAsia="Times New Roman" w:hAnsi="Verdana" w:cs="Times New Roman"/>
          <w:sz w:val="21"/>
          <w:szCs w:val="21"/>
          <w:lang w:eastAsia="ru-RU"/>
        </w:rPr>
        <w:t xml:space="preserve"> = f(Д) используются значения вероятностей обнаружения каждого интервала наблюдения ("подвижного окна").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 этим графикам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f(Д)  определяется значение максимальной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дальности  действия  РЛС  (Д   )  для  каждой высоты полета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при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max</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заданной   по   эксплуатационной   документации   РЛС  вероятности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обнаружения цели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Минимальная  дальность действия РЛС (Д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для  каждой  высоты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min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полета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определяется по пропаданию или появлению отметки  от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на экране  отображения  радиолокационной  информации  при  полетах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точно  над  позицией  установки  РЛС  путем  усреднения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результатов, полученных при всех полетах.</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Аналогичным образом определяются вероятностные характеристики прохождения дополнительной информации. При сопровождении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в каждом цикле обзора фиксируются: наличие, отсутствие и достоверность информации отдельно по номеру борта и высоте полета ВС. Проверка выполняется при работе РЛС отдельно в режиме "УВД" и в режиме "RBS" (общее число оборотов антенны РЛС составляет не менее 500 по каждому из режимов).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Вероятность прохождения правильной дополнительной информации определяется по формуле: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N      -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roofErr w:type="gramStart"/>
      <w:r w:rsidRPr="00672B85">
        <w:rPr>
          <w:rFonts w:ascii="Courier New" w:eastAsia="Times New Roman" w:hAnsi="Courier New" w:cs="Courier New"/>
          <w:sz w:val="16"/>
          <w:szCs w:val="16"/>
          <w:lang w:eastAsia="ru-RU"/>
        </w:rPr>
        <w:t>.</w:t>
      </w:r>
      <w:proofErr w:type="gramEnd"/>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п</w:t>
      </w:r>
      <w:proofErr w:type="gramEnd"/>
      <w:r w:rsidRPr="00672B85">
        <w:rPr>
          <w:rFonts w:ascii="Courier New" w:eastAsia="Times New Roman" w:hAnsi="Courier New" w:cs="Courier New"/>
          <w:sz w:val="16"/>
          <w:szCs w:val="16"/>
          <w:lang w:eastAsia="ru-RU"/>
        </w:rPr>
        <w:t>роп.    лож.</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прав.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вероятность  прохождения  правильной  дополнительной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прав.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число оборотов  антенны  за время наблюдения </w:t>
      </w:r>
      <w:proofErr w:type="gramStart"/>
      <w:r w:rsidRPr="00672B85">
        <w:rPr>
          <w:rFonts w:ascii="Courier New" w:eastAsia="Times New Roman" w:hAnsi="Courier New" w:cs="Courier New"/>
          <w:sz w:val="16"/>
          <w:szCs w:val="16"/>
          <w:lang w:eastAsia="ru-RU"/>
        </w:rPr>
        <w:t>по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каждому виду 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оборотов  антенны,  при которых  отсутствовала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проп.</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соответствующая дополнительная информация;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оборотов  антенны,  при которых получена ложная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информация.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lastRenderedPageBreak/>
        <w:t xml:space="preserve">    Вероятность  прохождения  ложной  информации  определяется  </w:t>
      </w:r>
      <w:proofErr w:type="gramStart"/>
      <w:r w:rsidRPr="00672B85">
        <w:rPr>
          <w:rFonts w:ascii="Courier New" w:eastAsia="Times New Roman" w:hAnsi="Courier New" w:cs="Courier New"/>
          <w:sz w:val="16"/>
          <w:szCs w:val="16"/>
          <w:lang w:eastAsia="ru-RU"/>
        </w:rPr>
        <w:t>по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ложн.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вероятность прохождения ложной 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ложн.</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число  оборотов  антенны за время наблюдения </w:t>
      </w:r>
      <w:proofErr w:type="gramStart"/>
      <w:r w:rsidRPr="00672B85">
        <w:rPr>
          <w:rFonts w:ascii="Courier New" w:eastAsia="Times New Roman" w:hAnsi="Courier New" w:cs="Courier New"/>
          <w:sz w:val="16"/>
          <w:szCs w:val="16"/>
          <w:lang w:eastAsia="ru-RU"/>
        </w:rPr>
        <w:t>по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общ.</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каждому виду 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оборотов антенны, при которых  получена  ложная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информация.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вводе РЛС в эксплуатацию графики зависимости вероятности обнаружения радиолокационной станции от дальности (</w:t>
      </w:r>
      <w:proofErr w:type="gramStart"/>
      <w:r w:rsidRPr="00672B85">
        <w:rPr>
          <w:rFonts w:ascii="Verdana" w:eastAsia="Times New Roman" w:hAnsi="Verdana" w:cs="Times New Roman"/>
          <w:sz w:val="21"/>
          <w:szCs w:val="21"/>
          <w:lang w:eastAsia="ru-RU"/>
        </w:rPr>
        <w:t>Р</w:t>
      </w:r>
      <w:proofErr w:type="gramEnd"/>
      <w:r w:rsidRPr="00672B85">
        <w:rPr>
          <w:rFonts w:ascii="Verdana" w:eastAsia="Times New Roman" w:hAnsi="Verdana" w:cs="Times New Roman"/>
          <w:sz w:val="21"/>
          <w:szCs w:val="21"/>
          <w:lang w:eastAsia="ru-RU"/>
        </w:rPr>
        <w:t xml:space="preserve"> = f(Д) на заданной высоте полета прилагаются к акту летной проверки.</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72. Зона действия и вероятность правильного обнаружения первичных и вторичных РЛС с использованием информации, получаемой при наблюдении за реальным воздушным движением, определяется по десятикилометровым участкам ("подвижное окно") до границ зоны видимости или границ зоны ответственности службы УВД в соответствии с методикой, приведенной в </w:t>
      </w:r>
      <w:r w:rsidRPr="00672B85">
        <w:rPr>
          <w:rFonts w:ascii="Verdana" w:eastAsia="Times New Roman" w:hAnsi="Verdana" w:cs="Times New Roman"/>
          <w:color w:val="0000FF"/>
          <w:sz w:val="21"/>
          <w:szCs w:val="21"/>
          <w:u w:val="single"/>
          <w:lang w:eastAsia="ru-RU"/>
        </w:rPr>
        <w:t>пункте 71</w:t>
      </w:r>
      <w:r w:rsidRPr="00672B85">
        <w:rPr>
          <w:rFonts w:ascii="Verdana" w:eastAsia="Times New Roman" w:hAnsi="Verdana" w:cs="Times New Roman"/>
          <w:sz w:val="21"/>
          <w:szCs w:val="21"/>
          <w:lang w:eastAsia="ru-RU"/>
        </w:rPr>
        <w:t>.</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При проверке зон видимости РЛС по вторичному каналу, кроме вычисления вероятности обнаружения РЛС по десятикилометровым участкам ("подвижное окно"), подсчитываются средние вероятности обнаружения РЛС по каждому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и по всем ВС (целям) на контролируемом направлении воздушного движения.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Вероятность обнаружения конкретного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вычисляется   по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roofErr w:type="gramStart"/>
      <w:r w:rsidRPr="00672B85">
        <w:rPr>
          <w:rFonts w:ascii="Courier New" w:eastAsia="Times New Roman" w:hAnsi="Courier New" w:cs="Courier New"/>
          <w:sz w:val="16"/>
          <w:szCs w:val="16"/>
          <w:lang w:eastAsia="ru-RU"/>
        </w:rPr>
        <w:t xml:space="preserve"> К</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обзоров антенны РЛС по данному (k-му)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(не  менее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40);</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"1" - отметка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имеется;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К  =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 "0" - отметка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отсутствует.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Средняя    вероятность   обнаружения    РЛС  по всем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вычисляется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roofErr w:type="gramStart"/>
      <w:r w:rsidRPr="00672B85">
        <w:rPr>
          <w:rFonts w:ascii="Courier New" w:eastAsia="Times New Roman" w:hAnsi="Courier New" w:cs="Courier New"/>
          <w:sz w:val="16"/>
          <w:szCs w:val="16"/>
          <w:lang w:eastAsia="ru-RU"/>
        </w:rPr>
        <w:t xml:space="preserve"> К</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"1" - отметка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имеется;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К  =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 "0" - отметка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отсутствует;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количество обзоров антенны РЛС по всем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lastRenderedPageBreak/>
        <w:t xml:space="preserve">    Далее проводится  поочередное  сравнение  средней  вероятности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обнаружения    по    всем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и вероятности обнаружения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конкретного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для  выявления  бортовых  приемоответчиков  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заниженными характеристиками, для которых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меньше Р       более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          ср.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j</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чем на 12%.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Построение   диаграмм  видимости  РЛС  выполняется  на  основе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расчета  вероятности  обнаружения  для  данных отрезков дальностей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видимости радиолокатора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roofErr w:type="gramStart"/>
      <w:r w:rsidRPr="00672B85">
        <w:rPr>
          <w:rFonts w:ascii="Courier New" w:eastAsia="Times New Roman" w:hAnsi="Courier New" w:cs="Courier New"/>
          <w:sz w:val="16"/>
          <w:szCs w:val="16"/>
          <w:lang w:eastAsia="ru-RU"/>
        </w:rPr>
        <w:t xml:space="preserve"> К</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     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m - число обзоров антенны  РЛС  по  всем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соответствующее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данному   отрезку   зоны   видимости,  при  этом  из  рассмотрения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исключаются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с заниженными характеристиками ответчиков.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   результатам  расчетов  выполняется  построение  диаграммы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видимости  РЛС  для  данной  высоты:  по оси абсцисс откладывается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дальность,   а   по   оси   ординат   -  вероятность  обнаружения,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соответствующая</w:t>
      </w:r>
      <w:proofErr w:type="gramEnd"/>
      <w:r w:rsidRPr="00672B85">
        <w:rPr>
          <w:rFonts w:ascii="Courier New" w:eastAsia="Times New Roman" w:hAnsi="Courier New" w:cs="Courier New"/>
          <w:sz w:val="16"/>
          <w:szCs w:val="16"/>
          <w:lang w:eastAsia="ru-RU"/>
        </w:rPr>
        <w:t xml:space="preserve"> каждому отрезку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При   проверке   прохождения   дополнительной   информации  </w:t>
      </w:r>
      <w:proofErr w:type="gramStart"/>
      <w:r w:rsidRPr="00672B85">
        <w:rPr>
          <w:rFonts w:ascii="Courier New" w:eastAsia="Times New Roman" w:hAnsi="Courier New" w:cs="Courier New"/>
          <w:sz w:val="16"/>
          <w:szCs w:val="16"/>
          <w:lang w:eastAsia="ru-RU"/>
        </w:rPr>
        <w:t>по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реальному  воздушному  движению  (рейсовым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кроме   подсчета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вероятности прохождения правильной дополнительной  информации  </w:t>
      </w:r>
      <w:proofErr w:type="gramStart"/>
      <w:r w:rsidRPr="00672B85">
        <w:rPr>
          <w:rFonts w:ascii="Courier New" w:eastAsia="Times New Roman" w:hAnsi="Courier New" w:cs="Courier New"/>
          <w:sz w:val="16"/>
          <w:szCs w:val="16"/>
          <w:lang w:eastAsia="ru-RU"/>
        </w:rPr>
        <w:t>для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всех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вычисляется   вероятность   прохождения    правильной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дополнительной информации для каждого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n      -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проп.    ложн.</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обзоров,  когда  отсутствовала  </w:t>
      </w:r>
      <w:proofErr w:type="gramStart"/>
      <w:r w:rsidRPr="00672B85">
        <w:rPr>
          <w:rFonts w:ascii="Courier New" w:eastAsia="Times New Roman" w:hAnsi="Courier New" w:cs="Courier New"/>
          <w:sz w:val="16"/>
          <w:szCs w:val="16"/>
          <w:lang w:eastAsia="ru-RU"/>
        </w:rPr>
        <w:t>дополнительная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проп.</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информация по данному (k-му)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число обзоров, когда получена  ложная  информация  </w:t>
      </w:r>
      <w:proofErr w:type="gramStart"/>
      <w:r w:rsidRPr="00672B85">
        <w:rPr>
          <w:rFonts w:ascii="Courier New" w:eastAsia="Times New Roman" w:hAnsi="Courier New" w:cs="Courier New"/>
          <w:sz w:val="16"/>
          <w:szCs w:val="16"/>
          <w:lang w:eastAsia="ru-RU"/>
        </w:rPr>
        <w:t>по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ложн.</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данному (k-му)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число обзоров наблюдения </w:t>
      </w:r>
      <w:proofErr w:type="gramStart"/>
      <w:r w:rsidRPr="00672B85">
        <w:rPr>
          <w:rFonts w:ascii="Courier New" w:eastAsia="Times New Roman" w:hAnsi="Courier New" w:cs="Courier New"/>
          <w:sz w:val="16"/>
          <w:szCs w:val="16"/>
          <w:lang w:eastAsia="ru-RU"/>
        </w:rPr>
        <w:t>за</w:t>
      </w:r>
      <w:proofErr w:type="gramEnd"/>
      <w:r w:rsidRPr="00672B85">
        <w:rPr>
          <w:rFonts w:ascii="Courier New" w:eastAsia="Times New Roman" w:hAnsi="Courier New" w:cs="Courier New"/>
          <w:sz w:val="16"/>
          <w:szCs w:val="16"/>
          <w:lang w:eastAsia="ru-RU"/>
        </w:rPr>
        <w:t xml:space="preserve"> данным (k-ым) ВС.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    результатам   вычислений   проводится   </w:t>
      </w:r>
      <w:proofErr w:type="gramStart"/>
      <w:r w:rsidRPr="00672B85">
        <w:rPr>
          <w:rFonts w:ascii="Courier New" w:eastAsia="Times New Roman" w:hAnsi="Courier New" w:cs="Courier New"/>
          <w:sz w:val="16"/>
          <w:szCs w:val="16"/>
          <w:lang w:eastAsia="ru-RU"/>
        </w:rPr>
        <w:t>последовательное</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сравнение   вероятности   прохождения   правильной  дополнительной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информации   для  каждого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и   вероятности   прохождения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правильной   дополнительной   информации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  для   выявления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прав.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бортовых  приемоответчиков  с  заниженными  характеристиками,  </w:t>
      </w:r>
      <w:proofErr w:type="gramStart"/>
      <w:r w:rsidRPr="00672B85">
        <w:rPr>
          <w:rFonts w:ascii="Courier New" w:eastAsia="Times New Roman" w:hAnsi="Courier New" w:cs="Courier New"/>
          <w:sz w:val="16"/>
          <w:szCs w:val="16"/>
          <w:lang w:eastAsia="ru-RU"/>
        </w:rPr>
        <w:t>для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которых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xml:space="preserve">   меньше Р      более чем на 12%.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прав.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k</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Далее вычисляется средняя вероятность  прохождения  </w:t>
      </w:r>
      <w:proofErr w:type="gramStart"/>
      <w:r w:rsidRPr="00672B85">
        <w:rPr>
          <w:rFonts w:ascii="Courier New" w:eastAsia="Times New Roman" w:hAnsi="Courier New" w:cs="Courier New"/>
          <w:sz w:val="16"/>
          <w:szCs w:val="16"/>
          <w:lang w:eastAsia="ru-RU"/>
        </w:rPr>
        <w:t>правильной</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дополнительной   информации  для  всех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(Р'  ),   исключая  из</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рассмотрения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с   заниженными   характеристиками    бортовых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приемоответчиков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roofErr w:type="gramStart"/>
      <w:r w:rsidRPr="00672B85">
        <w:rPr>
          <w:rFonts w:ascii="Courier New" w:eastAsia="Times New Roman" w:hAnsi="Courier New" w:cs="Courier New"/>
          <w:sz w:val="16"/>
          <w:szCs w:val="16"/>
          <w:lang w:eastAsia="ru-RU"/>
        </w:rPr>
        <w:t xml:space="preserve"> К</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Р</w:t>
      </w:r>
      <w:proofErr w:type="gramEnd"/>
      <w:r w:rsidRPr="00672B85">
        <w:rPr>
          <w:rFonts w:ascii="Courier New" w:eastAsia="Times New Roman" w:hAnsi="Courier New" w:cs="Courier New"/>
          <w:sz w:val="16"/>
          <w:szCs w:val="16"/>
          <w:lang w:eastAsia="ru-RU"/>
        </w:rPr>
        <w:t>'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 - дополнительная информация имеется;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К  =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│"0" - дополнительная информация отсутствует;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количество обзоров по всем ВС.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lastRenderedPageBreak/>
        <w:t>При проверке потенциальных характеристик РЛС (дальности действия) с использованием информации, получаемой при наблюдении за реальным воздушным движением, рекомендуется применять способ определения вероятности обнаружения по участкам равной протяженности (расстояния) проверяемого направления воздушного движения (трассы, коридора). Для этого:</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проверяемое направление воздушного движения разбивается на участки равной протяженности по 30 - 80 км;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определяется вероятность обнаружения для каждого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выбранном участке;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определяется среднее значение вероятности обнаружения по всем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выбранном участке;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определяются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вероятность обнаружения которых ниже среднего значения на выбранном участке;</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определяется зависимость вероятности обнаружения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от дальности с помощью "подвижного окна" и применением весовых коэффициентов в соответствии с методикой, приведенной в </w:t>
      </w:r>
      <w:r w:rsidRPr="00672B85">
        <w:rPr>
          <w:rFonts w:ascii="Verdana" w:eastAsia="Times New Roman" w:hAnsi="Verdana" w:cs="Times New Roman"/>
          <w:color w:val="0000FF"/>
          <w:sz w:val="21"/>
          <w:szCs w:val="21"/>
          <w:u w:val="single"/>
          <w:lang w:eastAsia="ru-RU"/>
        </w:rPr>
        <w:t>пункте 71</w:t>
      </w:r>
      <w:r w:rsidRPr="00672B85">
        <w:rPr>
          <w:rFonts w:ascii="Verdana" w:eastAsia="Times New Roman" w:hAnsi="Verdana" w:cs="Times New Roman"/>
          <w:sz w:val="21"/>
          <w:szCs w:val="21"/>
          <w:lang w:eastAsia="ru-RU"/>
        </w:rPr>
        <w:t xml:space="preserve">. Из анализа исключаются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вероятность обнаружения которых меньше среднего значения вероятности на проверяемом направлении.</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Пример определения потенциальных характеристик РЛС (дальности действия) по участкам равной протяженности проверяемого направления воздушного движения (трассы, коридора) приведен в </w:t>
      </w:r>
      <w:r w:rsidRPr="00672B85">
        <w:rPr>
          <w:rFonts w:ascii="Verdana" w:eastAsia="Times New Roman" w:hAnsi="Verdana" w:cs="Times New Roman"/>
          <w:color w:val="0000FF"/>
          <w:sz w:val="21"/>
          <w:szCs w:val="21"/>
          <w:u w:val="single"/>
          <w:lang w:eastAsia="ru-RU"/>
        </w:rPr>
        <w:t>пункте 4</w:t>
      </w:r>
      <w:r w:rsidRPr="00672B85">
        <w:rPr>
          <w:rFonts w:ascii="Verdana" w:eastAsia="Times New Roman" w:hAnsi="Verdana" w:cs="Times New Roman"/>
          <w:sz w:val="21"/>
          <w:szCs w:val="21"/>
          <w:lang w:eastAsia="ru-RU"/>
        </w:rPr>
        <w:t xml:space="preserve"> Приложения N 2.</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73. Среднеквадратическая ошибка измерения координат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экране отображения радиолокационной информации с использованием ВСЛ (ВС), оборудованного спутниковой навигационной системой - ГЛОНАСС/GPS, определяется при маневрировании ВСЛ (ВС) по прямолинейным участкам воздушных трасс максимально приближенным к радиальным. Данный метод рекомендуется как приоритетный.</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Перед выполнением этой проверки на позиции РЛС устанавливается наземная станция поправок из комплекта АЛК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все время летной проверки, или БО АЛК совместно с представителями ИТП РЛС снимаются координаты места установки АФУ проверяемого радиолокатора, или для определения координат места установки АФУ РЛС осуществляется полет ВСЛ (ВС) со снижением до минимально безопасной высоты в соответствии с требованиями аэронавигационного паспорта аэродрома/аэроузла (инструкции по производству полетов) с проходом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точно над позицией размещения РЛС.</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После определения координат места установки  АФУ  РЛС одним </w:t>
      </w:r>
      <w:proofErr w:type="gramStart"/>
      <w:r w:rsidRPr="00672B85">
        <w:rPr>
          <w:rFonts w:ascii="Courier New" w:eastAsia="Times New Roman" w:hAnsi="Courier New" w:cs="Courier New"/>
          <w:sz w:val="16"/>
          <w:szCs w:val="16"/>
          <w:lang w:eastAsia="ru-RU"/>
        </w:rPr>
        <w:t>из</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вышеперечисленных   способов    выполняется    полет  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по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воздушной трассе (маршруту)  в  направлении  "ОТ"  ("НА")  РЛС.  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процессе полета представитель испытательной бригады (представитель</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ИТП РЛС)  равномерно   через  каждые   два  оборота   антенны  для</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трассового радиолокатора  (три  -  </w:t>
      </w:r>
      <w:proofErr w:type="gramStart"/>
      <w:r w:rsidRPr="00672B85">
        <w:rPr>
          <w:rFonts w:ascii="Courier New" w:eastAsia="Times New Roman" w:hAnsi="Courier New" w:cs="Courier New"/>
          <w:sz w:val="16"/>
          <w:szCs w:val="16"/>
          <w:lang w:eastAsia="ru-RU"/>
        </w:rPr>
        <w:t>для</w:t>
      </w:r>
      <w:proofErr w:type="gramEnd"/>
      <w:r w:rsidRPr="00672B85">
        <w:rPr>
          <w:rFonts w:ascii="Courier New" w:eastAsia="Times New Roman" w:hAnsi="Courier New" w:cs="Courier New"/>
          <w:sz w:val="16"/>
          <w:szCs w:val="16"/>
          <w:lang w:eastAsia="ru-RU"/>
        </w:rPr>
        <w:t xml:space="preserve">   аэродромного)  по  каналу</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радиосвязи   информирует   БО   АЛК  о  местоположении  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определяемом</w:t>
      </w:r>
      <w:proofErr w:type="gramEnd"/>
      <w:r w:rsidRPr="00672B85">
        <w:rPr>
          <w:rFonts w:ascii="Courier New" w:eastAsia="Times New Roman" w:hAnsi="Courier New" w:cs="Courier New"/>
          <w:sz w:val="16"/>
          <w:szCs w:val="16"/>
          <w:lang w:eastAsia="ru-RU"/>
        </w:rPr>
        <w:t xml:space="preserve"> по  экрану отображения  радиолокационной  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сообщая  ему  координаты 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по азимуту (альфа ) 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(d).</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lastRenderedPageBreak/>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В моменты получения информации о координатах местоположения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бортовой оператор АЛК определяет координаты азимута и дальности ВСЛ (ВС) с помощью аппаратуры спутниковой навигационной системы - ГЛОНАСС/GPS, фиксирует их в бортовом журнале и делает отметки соответствующих явлений на регистрирующей аппаратуре.</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Среднеквадратичная   ошибка  определения  азимута (альфа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или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дальности (d) рассчитывается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_</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  n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альфа (d) = \/ - SUM альфа</w:t>
      </w:r>
      <w:proofErr w:type="gramStart"/>
      <w:r w:rsidRPr="00672B85">
        <w:rPr>
          <w:rFonts w:ascii="Courier New" w:eastAsia="Times New Roman" w:hAnsi="Courier New" w:cs="Courier New"/>
          <w:sz w:val="16"/>
          <w:szCs w:val="16"/>
          <w:lang w:eastAsia="ru-RU"/>
        </w:rPr>
        <w:t xml:space="preserve">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         n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число независимых измерений  азимута  или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для всех выбранных объектов;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альфа (d</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 х  - х  -  абсолютная    погрешность    измерений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i     i    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азимута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   -  азимут    или    дальность    объекта,     </w:t>
      </w:r>
      <w:proofErr w:type="gramStart"/>
      <w:r w:rsidRPr="00672B85">
        <w:rPr>
          <w:rFonts w:ascii="Courier New" w:eastAsia="Times New Roman" w:hAnsi="Courier New" w:cs="Courier New"/>
          <w:sz w:val="16"/>
          <w:szCs w:val="16"/>
          <w:lang w:eastAsia="ru-RU"/>
        </w:rPr>
        <w:t>определенные</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топографическим методом, относительно АФУ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  - результат i-го измерения азимута или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Среднеквадратическая ошибка определения координат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по выходу с АПОИ для ОРЛ-А по азимуту составляет не более 0,4°, по дальности - не более 200 м, для ОРЛ-Т (первичного и вторичного) по азимуту - не более 0,25°, по дальности - не более 300 м и для вторичного обзорного радиолокатора по азимуту - не более 0,2°, по дальности - не более 200 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74. Среднеквадратическая ошибка измерения координат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(цели) по "привязанным" к местности геодезическим знакам (контрольным ориентирам) определяется при полетах ВСЛ (ВС) точно над контрольным ориентиром (геодезическим знаком) на минимально возможной высоте, но не ниже безопасной, на которой возможно наблюдение за отметкой от ВС на экране отображения радиолокационной информации проверяемой РЛС. Над каждым контрольным ориентиром (геодезическим знаком) </w:t>
      </w:r>
      <w:proofErr w:type="gramStart"/>
      <w:r w:rsidRPr="00672B85">
        <w:rPr>
          <w:rFonts w:ascii="Verdana" w:eastAsia="Times New Roman" w:hAnsi="Verdana" w:cs="Times New Roman"/>
          <w:sz w:val="21"/>
          <w:szCs w:val="21"/>
          <w:lang w:eastAsia="ru-RU"/>
        </w:rPr>
        <w:t>выполняется не менее четырех проходов</w:t>
      </w:r>
      <w:proofErr w:type="gramEnd"/>
      <w:r w:rsidRPr="00672B85">
        <w:rPr>
          <w:rFonts w:ascii="Verdana" w:eastAsia="Times New Roman" w:hAnsi="Verdana" w:cs="Times New Roman"/>
          <w:sz w:val="21"/>
          <w:szCs w:val="21"/>
          <w:lang w:eastAsia="ru-RU"/>
        </w:rPr>
        <w:t xml:space="preserve"> ВС.</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Схема маневрирования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при проходе над контрольными ориентирами (геодезическими знаками) приведена на рисунке 15 Приложения N 1.</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Подготовка к полету включает   уточнение   истинных   значений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координат азимута  (альфа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 дальности  (d ) каждого из выбранных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                 </w:t>
      </w:r>
      <w:proofErr w:type="gramStart"/>
      <w:r w:rsidRPr="00672B85">
        <w:rPr>
          <w:rFonts w:ascii="Courier New" w:eastAsia="Times New Roman" w:hAnsi="Courier New" w:cs="Courier New"/>
          <w:sz w:val="16"/>
          <w:szCs w:val="16"/>
          <w:lang w:eastAsia="ru-RU"/>
        </w:rPr>
        <w:t>о</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контрольных ориентиров относительно места установки АФУ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Момент прохода 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над  контрольным  ориентиром  БО  АЛК</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фиксирует и подает команду  "ОТСЧЕТ"  на  землю. По  этой  команде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представитель испытательной   бригады   (представитель   ИТП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на   экране отображения   радиолокационной  информации   считывает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координаты ВСЛ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по азимуту (альфа )  и  дальности     (d)    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регистрирует их в рабочем журнале для последующего анализа.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4"/>
          <w:szCs w:val="14"/>
          <w:lang w:eastAsia="ru-RU"/>
        </w:rPr>
      </w:pPr>
      <w:r w:rsidRPr="00672B85">
        <w:rPr>
          <w:rFonts w:ascii="Courier New" w:eastAsia="Times New Roman" w:hAnsi="Courier New" w:cs="Courier New"/>
          <w:sz w:val="14"/>
          <w:szCs w:val="14"/>
          <w:lang w:eastAsia="ru-RU"/>
        </w:rPr>
        <w:t xml:space="preserve">(в ред. </w:t>
      </w:r>
      <w:r w:rsidRPr="00672B85">
        <w:rPr>
          <w:rFonts w:ascii="Courier New" w:eastAsia="Times New Roman" w:hAnsi="Courier New" w:cs="Courier New"/>
          <w:color w:val="0000FF"/>
          <w:sz w:val="14"/>
          <w:szCs w:val="14"/>
          <w:lang w:eastAsia="ru-RU"/>
        </w:rPr>
        <w:t>распоряжения</w:t>
      </w:r>
      <w:r w:rsidRPr="00672B85">
        <w:rPr>
          <w:rFonts w:ascii="Courier New" w:eastAsia="Times New Roman" w:hAnsi="Courier New" w:cs="Courier New"/>
          <w:sz w:val="14"/>
          <w:szCs w:val="14"/>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Среднеквадратическая ошибка определения азимута (альфа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или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дальности (d) рассчитывается по формуле: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_</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  n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альфа (d) = \/ - SUM альфа</w:t>
      </w:r>
      <w:proofErr w:type="gramStart"/>
      <w:r w:rsidRPr="00672B85">
        <w:rPr>
          <w:rFonts w:ascii="Courier New" w:eastAsia="Times New Roman" w:hAnsi="Courier New" w:cs="Courier New"/>
          <w:sz w:val="16"/>
          <w:szCs w:val="16"/>
          <w:lang w:eastAsia="ru-RU"/>
        </w:rPr>
        <w:t xml:space="preserve">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lastRenderedPageBreak/>
        <w:t xml:space="preserve">                            х         n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общее число независимых измерений  азимута  или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для всех выбранных объектов;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альфа (d</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 х  - х  -  абсолютная    погрешность    измерений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  i     i    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азимута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х</w:t>
      </w:r>
      <w:proofErr w:type="gramEnd"/>
      <w:r w:rsidRPr="00672B85">
        <w:rPr>
          <w:rFonts w:ascii="Courier New" w:eastAsia="Times New Roman" w:hAnsi="Courier New" w:cs="Courier New"/>
          <w:sz w:val="16"/>
          <w:szCs w:val="16"/>
          <w:lang w:eastAsia="ru-RU"/>
        </w:rPr>
        <w:t xml:space="preserve">   -  азимут    или    дальность    объекта,     определенные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топографическим методом, относительно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х  - результат i-го измерения азимута или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i</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75. Среднеквадратическая ошибка измерения координат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(цели) радиолокационных станций, оснащенных аппаратурой первичной обработки радиолокационной информации, определяется методом сравнения координат отметок от ВС при маневрировании ВСЛ (ВС) по прямолинейным участкам воздушных трасс, максимально приближенным к радиальным. Из нескольких траекторий этих полетов, данные которых регистрируются по выходу РЛС, анализируются один - два полета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с ярко выраженными прямолинейными участками и по этим участкам определяется среднеквадратическая ошибка измерения координат ВС на экране отображения радиолокационной информации для РЛС с цифровым выходом в следующей последовательности:</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определяется разность значений координат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азимуту (ДЕЛЬТА 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 дальности (ДЕЛЬТА Д   ) в  первом  (начало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1-2                       1-2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наблюдения) и </w:t>
      </w:r>
      <w:proofErr w:type="gramStart"/>
      <w:r w:rsidRPr="00672B85">
        <w:rPr>
          <w:rFonts w:ascii="Courier New" w:eastAsia="Times New Roman" w:hAnsi="Courier New" w:cs="Courier New"/>
          <w:sz w:val="16"/>
          <w:szCs w:val="16"/>
          <w:lang w:eastAsia="ru-RU"/>
        </w:rPr>
        <w:t>втором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А    = </w:t>
      </w:r>
      <w:proofErr w:type="gramStart"/>
      <w:r w:rsidRPr="00672B85">
        <w:rPr>
          <w:rFonts w:ascii="Courier New" w:eastAsia="Times New Roman" w:hAnsi="Courier New" w:cs="Courier New"/>
          <w:sz w:val="16"/>
          <w:szCs w:val="16"/>
          <w:lang w:eastAsia="ru-RU"/>
        </w:rPr>
        <w:t>А</w:t>
      </w:r>
      <w:proofErr w:type="gramEnd"/>
      <w:r w:rsidRPr="00672B85">
        <w:rPr>
          <w:rFonts w:ascii="Courier New" w:eastAsia="Times New Roman" w:hAnsi="Courier New" w:cs="Courier New"/>
          <w:sz w:val="16"/>
          <w:szCs w:val="16"/>
          <w:lang w:eastAsia="ru-RU"/>
        </w:rPr>
        <w:t xml:space="preserve">  - А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1-2    1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Д    = </w:t>
      </w:r>
      <w:proofErr w:type="gramStart"/>
      <w:r w:rsidRPr="00672B85">
        <w:rPr>
          <w:rFonts w:ascii="Courier New" w:eastAsia="Times New Roman" w:hAnsi="Courier New" w:cs="Courier New"/>
          <w:sz w:val="16"/>
          <w:szCs w:val="16"/>
          <w:lang w:eastAsia="ru-RU"/>
        </w:rPr>
        <w:t>Д</w:t>
      </w:r>
      <w:proofErr w:type="gramEnd"/>
      <w:r w:rsidRPr="00672B85">
        <w:rPr>
          <w:rFonts w:ascii="Courier New" w:eastAsia="Times New Roman" w:hAnsi="Courier New" w:cs="Courier New"/>
          <w:sz w:val="16"/>
          <w:szCs w:val="16"/>
          <w:lang w:eastAsia="ru-RU"/>
        </w:rPr>
        <w:t xml:space="preserve">  - Д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1-2    1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 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1    1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первом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 во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втором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б) определяется разность значений координат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азимуту  (ДЕЛЬТА 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   дальности  (ДЕЛЬТА Д   )  во втором 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2-3                            2-3</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третьем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 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А    = </w:t>
      </w:r>
      <w:proofErr w:type="gramStart"/>
      <w:r w:rsidRPr="00672B85">
        <w:rPr>
          <w:rFonts w:ascii="Courier New" w:eastAsia="Times New Roman" w:hAnsi="Courier New" w:cs="Courier New"/>
          <w:sz w:val="16"/>
          <w:szCs w:val="16"/>
          <w:lang w:eastAsia="ru-RU"/>
        </w:rPr>
        <w:t>А</w:t>
      </w:r>
      <w:proofErr w:type="gramEnd"/>
      <w:r w:rsidRPr="00672B85">
        <w:rPr>
          <w:rFonts w:ascii="Courier New" w:eastAsia="Times New Roman" w:hAnsi="Courier New" w:cs="Courier New"/>
          <w:sz w:val="16"/>
          <w:szCs w:val="16"/>
          <w:lang w:eastAsia="ru-RU"/>
        </w:rPr>
        <w:t xml:space="preserve">  - А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2-3    2    3</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Д    = </w:t>
      </w:r>
      <w:proofErr w:type="gramStart"/>
      <w:r w:rsidRPr="00672B85">
        <w:rPr>
          <w:rFonts w:ascii="Courier New" w:eastAsia="Times New Roman" w:hAnsi="Courier New" w:cs="Courier New"/>
          <w:sz w:val="16"/>
          <w:szCs w:val="16"/>
          <w:lang w:eastAsia="ru-RU"/>
        </w:rPr>
        <w:t>Д</w:t>
      </w:r>
      <w:proofErr w:type="gramEnd"/>
      <w:r w:rsidRPr="00672B85">
        <w:rPr>
          <w:rFonts w:ascii="Courier New" w:eastAsia="Times New Roman" w:hAnsi="Courier New" w:cs="Courier New"/>
          <w:sz w:val="16"/>
          <w:szCs w:val="16"/>
          <w:lang w:eastAsia="ru-RU"/>
        </w:rPr>
        <w:t xml:space="preserve">  - Д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2-3    2    3</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 во</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втором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 в</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3    3</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третьем</w:t>
      </w:r>
      <w:proofErr w:type="gramEnd"/>
      <w:r w:rsidRPr="00672B85">
        <w:rPr>
          <w:rFonts w:ascii="Courier New" w:eastAsia="Times New Roman" w:hAnsi="Courier New" w:cs="Courier New"/>
          <w:sz w:val="16"/>
          <w:szCs w:val="16"/>
          <w:lang w:eastAsia="ru-RU"/>
        </w:rPr>
        <w:t xml:space="preserve">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в) далее последовательно   от   обзора   к   обзору  диаграммы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направленности антенны РЛС на всем выбранном прямолинейном участке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измерений  определяется  разность  значений  приращений  координат</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отметки  от  В С по  азимуту (ДЕЛЬТА 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и дальности (ДЕЛЬТА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n-(n+1)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в n и (n+1)   обзоре  диаграммы  направленности  антенны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n-(n+1)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РЛС 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А        = </w:t>
      </w:r>
      <w:proofErr w:type="gramStart"/>
      <w:r w:rsidRPr="00672B85">
        <w:rPr>
          <w:rFonts w:ascii="Courier New" w:eastAsia="Times New Roman" w:hAnsi="Courier New" w:cs="Courier New"/>
          <w:sz w:val="16"/>
          <w:szCs w:val="16"/>
          <w:lang w:eastAsia="ru-RU"/>
        </w:rPr>
        <w:t>А</w:t>
      </w:r>
      <w:proofErr w:type="gramEnd"/>
      <w:r w:rsidRPr="00672B85">
        <w:rPr>
          <w:rFonts w:ascii="Courier New" w:eastAsia="Times New Roman" w:hAnsi="Courier New" w:cs="Courier New"/>
          <w:sz w:val="16"/>
          <w:szCs w:val="16"/>
          <w:lang w:eastAsia="ru-RU"/>
        </w:rPr>
        <w:t xml:space="preserve">  - А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lastRenderedPageBreak/>
        <w:t xml:space="preserve">                            n-(n+1)    n    n+1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Д       = </w:t>
      </w:r>
      <w:proofErr w:type="gramStart"/>
      <w:r w:rsidRPr="00672B85">
        <w:rPr>
          <w:rFonts w:ascii="Courier New" w:eastAsia="Times New Roman" w:hAnsi="Courier New" w:cs="Courier New"/>
          <w:sz w:val="16"/>
          <w:szCs w:val="16"/>
          <w:lang w:eastAsia="ru-RU"/>
        </w:rPr>
        <w:t>Д</w:t>
      </w:r>
      <w:proofErr w:type="gramEnd"/>
      <w:r w:rsidRPr="00672B85">
        <w:rPr>
          <w:rFonts w:ascii="Courier New" w:eastAsia="Times New Roman" w:hAnsi="Courier New" w:cs="Courier New"/>
          <w:sz w:val="16"/>
          <w:szCs w:val="16"/>
          <w:lang w:eastAsia="ru-RU"/>
        </w:rPr>
        <w:t xml:space="preserve">  - Д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n-(n+1)   n    n+1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 в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обзоре</w:t>
      </w:r>
      <w:proofErr w:type="gramEnd"/>
      <w:r w:rsidRPr="00672B85">
        <w:rPr>
          <w:rFonts w:ascii="Courier New" w:eastAsia="Times New Roman" w:hAnsi="Courier New" w:cs="Courier New"/>
          <w:sz w:val="16"/>
          <w:szCs w:val="16"/>
          <w:lang w:eastAsia="ru-RU"/>
        </w:rPr>
        <w:t xml:space="preserve">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и Д    - координаты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n+1    n+1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в (n+1) обзоре диаграммы направленности антенны РЛС;</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4"/>
          <w:szCs w:val="14"/>
          <w:lang w:eastAsia="ru-RU"/>
        </w:rPr>
      </w:pPr>
      <w:r w:rsidRPr="00672B85">
        <w:rPr>
          <w:rFonts w:ascii="Courier New" w:eastAsia="Times New Roman" w:hAnsi="Courier New" w:cs="Courier New"/>
          <w:sz w:val="14"/>
          <w:szCs w:val="14"/>
          <w:lang w:eastAsia="ru-RU"/>
        </w:rPr>
        <w:t xml:space="preserve">(в ред. </w:t>
      </w:r>
      <w:r w:rsidRPr="00672B85">
        <w:rPr>
          <w:rFonts w:ascii="Courier New" w:eastAsia="Times New Roman" w:hAnsi="Courier New" w:cs="Courier New"/>
          <w:color w:val="0000FF"/>
          <w:sz w:val="14"/>
          <w:szCs w:val="14"/>
          <w:lang w:eastAsia="ru-RU"/>
        </w:rPr>
        <w:t>распоряжения</w:t>
      </w:r>
      <w:r w:rsidRPr="00672B85">
        <w:rPr>
          <w:rFonts w:ascii="Courier New" w:eastAsia="Times New Roman" w:hAnsi="Courier New" w:cs="Courier New"/>
          <w:sz w:val="14"/>
          <w:szCs w:val="14"/>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 определяется   величина  среднего   приращения   на   обзор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координат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(ДЕЛЬТА А   )  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(ДЕЛЬТА 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eastAsia="ru-RU"/>
        </w:rPr>
        <w:t xml:space="preserve">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val="en-US"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w:t>
      </w:r>
      <w:proofErr w:type="gramStart"/>
      <w:r w:rsidRPr="00672B85">
        <w:rPr>
          <w:rFonts w:ascii="Courier New" w:eastAsia="Times New Roman" w:hAnsi="Courier New" w:cs="Courier New"/>
          <w:sz w:val="16"/>
          <w:szCs w:val="16"/>
          <w:lang w:val="en-US" w:eastAsia="ru-RU"/>
        </w:rPr>
        <w:t>n</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SUM </w:t>
      </w:r>
      <w:r w:rsidRPr="00672B85">
        <w:rPr>
          <w:rFonts w:ascii="Courier New" w:eastAsia="Times New Roman" w:hAnsi="Courier New" w:cs="Courier New"/>
          <w:sz w:val="16"/>
          <w:szCs w:val="16"/>
          <w:lang w:eastAsia="ru-RU"/>
        </w:rPr>
        <w:t>ДЕЛЬТА</w:t>
      </w: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ДЕЛЬТА А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w:t>
      </w:r>
      <w:proofErr w:type="gramStart"/>
      <w:r w:rsidRPr="00672B85">
        <w:rPr>
          <w:rFonts w:ascii="Courier New" w:eastAsia="Times New Roman" w:hAnsi="Courier New" w:cs="Courier New"/>
          <w:sz w:val="16"/>
          <w:szCs w:val="16"/>
          <w:lang w:val="en-US" w:eastAsia="ru-RU"/>
        </w:rPr>
        <w:t>n</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SUM </w:t>
      </w:r>
      <w:r w:rsidRPr="00672B85">
        <w:rPr>
          <w:rFonts w:ascii="Courier New" w:eastAsia="Times New Roman" w:hAnsi="Courier New" w:cs="Courier New"/>
          <w:sz w:val="16"/>
          <w:szCs w:val="16"/>
          <w:lang w:eastAsia="ru-RU"/>
        </w:rPr>
        <w:t>ДЕЛЬТА</w:t>
      </w: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Д</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i=1         i</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ДЕЛЬТА Д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          n</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количество измерений  координат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(А, Д) на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выбранном прямолинейном </w:t>
      </w:r>
      <w:proofErr w:type="gramStart"/>
      <w:r w:rsidRPr="00672B85">
        <w:rPr>
          <w:rFonts w:ascii="Courier New" w:eastAsia="Times New Roman" w:hAnsi="Courier New" w:cs="Courier New"/>
          <w:sz w:val="16"/>
          <w:szCs w:val="16"/>
          <w:lang w:eastAsia="ru-RU"/>
        </w:rPr>
        <w:t>участке</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4"/>
          <w:szCs w:val="14"/>
          <w:lang w:eastAsia="ru-RU"/>
        </w:rPr>
      </w:pPr>
      <w:r w:rsidRPr="00672B85">
        <w:rPr>
          <w:rFonts w:ascii="Courier New" w:eastAsia="Times New Roman" w:hAnsi="Courier New" w:cs="Courier New"/>
          <w:sz w:val="14"/>
          <w:szCs w:val="14"/>
          <w:lang w:eastAsia="ru-RU"/>
        </w:rPr>
        <w:t xml:space="preserve">(в ред. </w:t>
      </w:r>
      <w:r w:rsidRPr="00672B85">
        <w:rPr>
          <w:rFonts w:ascii="Courier New" w:eastAsia="Times New Roman" w:hAnsi="Courier New" w:cs="Courier New"/>
          <w:color w:val="0000FF"/>
          <w:sz w:val="14"/>
          <w:szCs w:val="14"/>
          <w:lang w:eastAsia="ru-RU"/>
        </w:rPr>
        <w:t>распоряжения</w:t>
      </w:r>
      <w:r w:rsidRPr="00672B85">
        <w:rPr>
          <w:rFonts w:ascii="Courier New" w:eastAsia="Times New Roman" w:hAnsi="Courier New" w:cs="Courier New"/>
          <w:sz w:val="14"/>
          <w:szCs w:val="14"/>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 определяется   величина  значениями  приращений   измерения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координат отметки  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азимуту (ДЕЛЬТА А   )   и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(ДЕЛЬТА 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путем нормировки  результатов  измерений  приращений</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между последовательными обзорами диаграммы направленности  антенны</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РЛС и средними значениями </w:t>
      </w:r>
      <w:proofErr w:type="gramStart"/>
      <w:r w:rsidRPr="00672B85">
        <w:rPr>
          <w:rFonts w:ascii="Courier New" w:eastAsia="Times New Roman" w:hAnsi="Courier New" w:cs="Courier New"/>
          <w:sz w:val="16"/>
          <w:szCs w:val="16"/>
          <w:lang w:eastAsia="ru-RU"/>
        </w:rPr>
        <w:t>значениями</w:t>
      </w:r>
      <w:proofErr w:type="gramEnd"/>
      <w:r w:rsidRPr="00672B85">
        <w:rPr>
          <w:rFonts w:ascii="Courier New" w:eastAsia="Times New Roman" w:hAnsi="Courier New" w:cs="Courier New"/>
          <w:sz w:val="16"/>
          <w:szCs w:val="16"/>
          <w:lang w:eastAsia="ru-RU"/>
        </w:rPr>
        <w:t xml:space="preserve">  приращений координат отметки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от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(А   , Д   ) 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ср.   </w:t>
      </w:r>
      <w:proofErr w:type="gramStart"/>
      <w:r w:rsidRPr="00672B85">
        <w:rPr>
          <w:rFonts w:ascii="Courier New" w:eastAsia="Times New Roman" w:hAnsi="Courier New" w:cs="Courier New"/>
          <w:sz w:val="16"/>
          <w:szCs w:val="16"/>
          <w:lang w:eastAsia="ru-RU"/>
        </w:rPr>
        <w:t>ср</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2                               2                             2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А    = (ДЕЛЬТА А    - ДЕЛЬТА 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 (ДЕЛЬТА А    - ДЕЛЬТА А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            1-2           ср              2-3           ср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 + (ДЕЛЬТА А        - ДЕЛЬТА А  )</w:t>
      </w:r>
      <w:proofErr w:type="gramStart"/>
      <w:r w:rsidRPr="00672B85">
        <w:rPr>
          <w:rFonts w:ascii="Courier New" w:eastAsia="Times New Roman" w:hAnsi="Courier New" w:cs="Courier New"/>
          <w:sz w:val="16"/>
          <w:szCs w:val="16"/>
          <w:lang w:eastAsia="ru-RU"/>
        </w:rPr>
        <w:t xml:space="preserve">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n-(n+1)           ср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2                               2                             2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ДЕЛЬТА Д    = (ДЕЛЬТА Д    - ДЕЛЬТА 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 (ДЕЛЬТА Д    - ДЕЛЬТА Д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            1-2           ср              2-3           ср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 + (ДЕЛЬТА Д        - ДЕЛЬТА Д</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n-(n+1)           ср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4"/>
          <w:szCs w:val="14"/>
          <w:lang w:eastAsia="ru-RU"/>
        </w:rPr>
      </w:pPr>
      <w:r w:rsidRPr="00672B85">
        <w:rPr>
          <w:rFonts w:ascii="Courier New" w:eastAsia="Times New Roman" w:hAnsi="Courier New" w:cs="Courier New"/>
          <w:sz w:val="14"/>
          <w:szCs w:val="14"/>
          <w:lang w:eastAsia="ru-RU"/>
        </w:rPr>
        <w:t xml:space="preserve">(в ред. </w:t>
      </w:r>
      <w:r w:rsidRPr="00672B85">
        <w:rPr>
          <w:rFonts w:ascii="Courier New" w:eastAsia="Times New Roman" w:hAnsi="Courier New" w:cs="Courier New"/>
          <w:color w:val="0000FF"/>
          <w:sz w:val="14"/>
          <w:szCs w:val="14"/>
          <w:lang w:eastAsia="ru-RU"/>
        </w:rPr>
        <w:t>распоряжения</w:t>
      </w:r>
      <w:r w:rsidRPr="00672B85">
        <w:rPr>
          <w:rFonts w:ascii="Courier New" w:eastAsia="Times New Roman" w:hAnsi="Courier New" w:cs="Courier New"/>
          <w:sz w:val="14"/>
          <w:szCs w:val="14"/>
          <w:lang w:eastAsia="ru-RU"/>
        </w:rPr>
        <w:t xml:space="preserve"> Минтранса России от 29.06.2012 N МС-82-р)</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е)  среднеквадратическая   ошибка   измерения   координат   </w:t>
      </w:r>
      <w:proofErr w:type="gramStart"/>
      <w:r w:rsidRPr="00672B85">
        <w:rPr>
          <w:rFonts w:ascii="Courier New" w:eastAsia="Times New Roman" w:hAnsi="Courier New" w:cs="Courier New"/>
          <w:sz w:val="16"/>
          <w:szCs w:val="16"/>
          <w:lang w:eastAsia="ru-RU"/>
        </w:rPr>
        <w:t>ВС</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(сигма</w:t>
      </w:r>
      <w:proofErr w:type="gramStart"/>
      <w:r w:rsidRPr="00672B85">
        <w:rPr>
          <w:rFonts w:ascii="Courier New" w:eastAsia="Times New Roman" w:hAnsi="Courier New" w:cs="Courier New"/>
          <w:sz w:val="16"/>
          <w:szCs w:val="16"/>
          <w:lang w:eastAsia="ru-RU"/>
        </w:rPr>
        <w:t xml:space="preserve"> ,</w:t>
      </w:r>
      <w:proofErr w:type="gramEnd"/>
      <w:r w:rsidRPr="00672B85">
        <w:rPr>
          <w:rFonts w:ascii="Courier New" w:eastAsia="Times New Roman" w:hAnsi="Courier New" w:cs="Courier New"/>
          <w:sz w:val="16"/>
          <w:szCs w:val="16"/>
          <w:lang w:eastAsia="ru-RU"/>
        </w:rPr>
        <w:t xml:space="preserve"> сигма ) на экране отображения радиолокационной информации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       Д</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для РЛС с цифровым выходом определяется по формулам:</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392C69"/>
          <w:sz w:val="14"/>
          <w:szCs w:val="14"/>
          <w:lang w:eastAsia="ru-RU"/>
        </w:rPr>
      </w:pPr>
      <w:r w:rsidRPr="00672B85">
        <w:rPr>
          <w:rFonts w:ascii="Courier New" w:eastAsia="Times New Roman" w:hAnsi="Courier New" w:cs="Courier New"/>
          <w:color w:val="392C69"/>
          <w:sz w:val="14"/>
          <w:szCs w:val="14"/>
          <w:lang w:eastAsia="ru-RU"/>
        </w:rPr>
        <w:t xml:space="preserve">    </w:t>
      </w:r>
      <w:r w:rsidRPr="00672B85">
        <w:rPr>
          <w:rFonts w:ascii="Courier New" w:eastAsia="Times New Roman" w:hAnsi="Courier New" w:cs="Courier New"/>
          <w:color w:val="0000FF"/>
          <w:sz w:val="14"/>
          <w:szCs w:val="14"/>
          <w:lang w:eastAsia="ru-RU"/>
        </w:rPr>
        <w:t>Распоряжением</w:t>
      </w:r>
      <w:r w:rsidRPr="00672B85">
        <w:rPr>
          <w:rFonts w:ascii="Courier New" w:eastAsia="Times New Roman" w:hAnsi="Courier New" w:cs="Courier New"/>
          <w:color w:val="392C69"/>
          <w:sz w:val="14"/>
          <w:szCs w:val="14"/>
          <w:lang w:eastAsia="ru-RU"/>
        </w:rPr>
        <w:t xml:space="preserve">  Минтранса  России от 29.06.2012 N МС-82-р в формулы были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392C69"/>
          <w:sz w:val="14"/>
          <w:szCs w:val="14"/>
          <w:lang w:eastAsia="ru-RU"/>
        </w:rPr>
      </w:pPr>
      <w:r w:rsidRPr="00672B85">
        <w:rPr>
          <w:rFonts w:ascii="Courier New" w:eastAsia="Times New Roman" w:hAnsi="Courier New" w:cs="Courier New"/>
          <w:color w:val="392C69"/>
          <w:sz w:val="14"/>
          <w:szCs w:val="14"/>
          <w:lang w:eastAsia="ru-RU"/>
        </w:rPr>
        <w:t>внесены изменения.</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______________</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/SUM ДЕЛЬТА 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eastAsia="ru-RU"/>
        </w:rPr>
        <w:t xml:space="preserve">                              </w:t>
      </w:r>
      <w:r w:rsidRPr="00672B85">
        <w:rPr>
          <w:rFonts w:ascii="Courier New" w:eastAsia="Times New Roman" w:hAnsi="Courier New" w:cs="Courier New"/>
          <w:sz w:val="16"/>
          <w:szCs w:val="16"/>
          <w:lang w:val="en-US" w:eastAsia="ru-RU"/>
        </w:rPr>
        <w:t>/ i=1         SUM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сигма</w:t>
      </w:r>
      <w:r w:rsidRPr="00672B85">
        <w:rPr>
          <w:rFonts w:ascii="Courier New" w:eastAsia="Times New Roman" w:hAnsi="Courier New" w:cs="Courier New"/>
          <w:sz w:val="16"/>
          <w:szCs w:val="16"/>
          <w:lang w:val="en-US" w:eastAsia="ru-RU"/>
        </w:rPr>
        <w:t xml:space="preserve">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А</w:t>
      </w:r>
      <w:r w:rsidRPr="00672B85">
        <w:rPr>
          <w:rFonts w:ascii="Courier New" w:eastAsia="Times New Roman" w:hAnsi="Courier New" w:cs="Courier New"/>
          <w:sz w:val="16"/>
          <w:szCs w:val="16"/>
          <w:lang w:val="en-US" w:eastAsia="ru-RU"/>
        </w:rPr>
        <w:t xml:space="preserve">          n - 1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______________</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/n          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/SUM </w:t>
      </w:r>
      <w:r w:rsidRPr="00672B85">
        <w:rPr>
          <w:rFonts w:ascii="Courier New" w:eastAsia="Times New Roman" w:hAnsi="Courier New" w:cs="Courier New"/>
          <w:sz w:val="16"/>
          <w:szCs w:val="16"/>
          <w:lang w:eastAsia="ru-RU"/>
        </w:rPr>
        <w:t>ДЕЛЬТА</w:t>
      </w: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Д</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val="en-US" w:eastAsia="ru-RU"/>
        </w:rPr>
      </w:pPr>
      <w:r w:rsidRPr="00672B85">
        <w:rPr>
          <w:rFonts w:ascii="Courier New" w:eastAsia="Times New Roman" w:hAnsi="Courier New" w:cs="Courier New"/>
          <w:sz w:val="16"/>
          <w:szCs w:val="16"/>
          <w:lang w:val="en-US" w:eastAsia="ru-RU"/>
        </w:rPr>
        <w:t xml:space="preserve">                              / i=1         SUM</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val="en-US" w:eastAsia="ru-RU"/>
        </w:rPr>
        <w:t xml:space="preserve">                   </w:t>
      </w:r>
      <w:r w:rsidRPr="00672B85">
        <w:rPr>
          <w:rFonts w:ascii="Courier New" w:eastAsia="Times New Roman" w:hAnsi="Courier New" w:cs="Courier New"/>
          <w:sz w:val="16"/>
          <w:szCs w:val="16"/>
          <w:lang w:eastAsia="ru-RU"/>
        </w:rPr>
        <w:t>сигма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lastRenderedPageBreak/>
        <w:t xml:space="preserve">                        Д          n - 1</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где:</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сигма  - среднеквадратическая ошибка измерения азимута;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А</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сигма  - среднеквадратическая ошибка измерения дальности;</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Д</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количество измерений координат отметки от ВС.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Среднеквадратическая ошибка определения координат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по выходу с АПОИ для ОРЛ-А по азимуту составляет не более 0,4°, по дальности - не более 200 м, для ОРЛ-Т (первичного и вторичного) по азимуту - не более 0,25°, по дальности - не более 300 м и для вторичного обзорного радиолокатора по азимуту - не более 0,2°, по дальности - не более 200 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76. Эффективность работы систем подавления боковых лепестков диаграммы направленности антенны РЛС и переотраженных сигналов определяется при выполнении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радиальных полетов "ОТ" и "НА" РЛС по воздушным трассам (коридорам) в диапазоне высот от 2000 до 6000 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полетов с набором высоты и со снижением (по командам диспетчера УВД);</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орбитальных полетов радиусом 50 - 70 км от АФУ РЛС на высотах в интервале от 4000 до 6000 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Проверка работы систем подавления сигналов по боковым лепесткам диаграммы направленности антенны осуществляется при радиальных полетах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относительно места установки АФУ РЛС. На РЛС включаются системы подавления по запросу и ответу, а также ВАРУ в приемных устройствах радиолокационной станции в соответствии с эксплуатационной документацией на проверяемый тип РЛС.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Визуальным наблюдением на экране отображения радиолокационной информации диспетчера УВД оцениваются: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наличие координатной отметки от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в направлении главного луча диаграммы направленности антенны;</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отсутствие ложных отметок от боковых лепестков диаграммы направленности антенны во всей зоне действия РЛС.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При наличии ложных отметок в одном из режимов работы РЛС принимаются меры для их исключения в соответствии с эксплуатационной документацией на конкретный тип РЛС.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Проверка работы систем подавления сигналов, переотраженных от местных предметов, осуществляется при орбитальных полетах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По экрану отображения радиолокационной информации диспетчера УВД проверяются наличие (отсутствие) ложных переотраженных отметок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(цели) и "привязанных" к ним формуляров сопровождения. При наличии ложных переотраженных отметок принимаются меры для их исключения в соответствии с эксплуатационной документацией на конкретный тип РЛС.</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77. Зона действия двух посадочных курсов проверяется при маневрировании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по схеме выполнения предпосадочного маневра, который является </w:t>
      </w:r>
      <w:r w:rsidRPr="00672B85">
        <w:rPr>
          <w:rFonts w:ascii="Verdana" w:eastAsia="Times New Roman" w:hAnsi="Verdana" w:cs="Times New Roman"/>
          <w:sz w:val="21"/>
          <w:szCs w:val="21"/>
          <w:lang w:eastAsia="ru-RU"/>
        </w:rPr>
        <w:lastRenderedPageBreak/>
        <w:t xml:space="preserve">типовым для захода на посадку на данном аэродроме с основного и второго направлений посадки. В процессе полета по экрану отображения радиолокационной информации диспетчера УВД оцениваются участки пропадания отметок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(при наличии) и точность определения координат, фиксируется количество обзоров диаграммы направленности антенны РЛС, в течение которых отметка от ВС не наблюдалась, а также фиксируется правильность прохождения дополнительной информации.</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По результатам летной проверки зоны действия двух посадочных курсов отрабатывается схема, на которую наносятся: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схемы захода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посадку в соответствии с аэронавигационным паспортом аэродрома/аэроузла (инструкцией по производству полетов);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расчетная точка начала снижения;</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позиции установки ДПРМ, БПРМ и ВПП;</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километровые отметки на участке маршрута от порога ВПП до выхода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из четвертого разворота с их оцифровкой (порог ВПП - 0; 2; 4; 6; 8; 10; 12 км);</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участки пропадания отметки от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(при наличии).</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Эта схема прилагается к отчету по летной проверке РЛС при вводе в эксплуатацию и служит подтверждением правильности нанесения графической информации на экраны отображения радиолокационной информации в соответствии с требованиями аэронавигационного паспорта аэродрома/аэроузла (инструкции по производству полетов).</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По каждой схеме захода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на посадку выполняется не менее двух заходов ВСЛ (ВС) по первичному и вторичному каналам (отдельно в режиме "УВД" и режиме "RBS") при работе на основную и резервную антенны или на одну антенну для первого и второго комплектов оборудования РЛС.</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78. Зона действия РЛС в зонах ожидания аэродрома проверяется при маневрировании ВСЛ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по всем схемам этих зон в соответствии с требованиями аэронавигационного паспорта аэродрома/аэроузла (инструкции по производству полетов) на установленных высотах пилотирования ВС. По результатам проверки отрабатывается схема с указанием участков пропадания отметок от ВС (при наличии), а также фиксируется правильность прохождения дополнительной информации.</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w:t>
      </w:r>
      <w:proofErr w:type="gramStart"/>
      <w:r w:rsidRPr="00672B85">
        <w:rPr>
          <w:rFonts w:ascii="Verdana" w:eastAsia="Times New Roman" w:hAnsi="Verdana" w:cs="Times New Roman"/>
          <w:color w:val="828282"/>
          <w:sz w:val="21"/>
          <w:szCs w:val="21"/>
          <w:lang w:eastAsia="ru-RU"/>
        </w:rPr>
        <w:t>в</w:t>
      </w:r>
      <w:proofErr w:type="gramEnd"/>
      <w:r w:rsidRPr="00672B85">
        <w:rPr>
          <w:rFonts w:ascii="Verdana" w:eastAsia="Times New Roman" w:hAnsi="Verdana" w:cs="Times New Roman"/>
          <w:color w:val="828282"/>
          <w:sz w:val="21"/>
          <w:szCs w:val="21"/>
          <w:lang w:eastAsia="ru-RU"/>
        </w:rPr>
        <w:t xml:space="preserve">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По каждой схеме зон ожидания, на каждой высоте маневрирования </w:t>
      </w:r>
      <w:proofErr w:type="gramStart"/>
      <w:r w:rsidRPr="00672B85">
        <w:rPr>
          <w:rFonts w:ascii="Verdana" w:eastAsia="Times New Roman" w:hAnsi="Verdana" w:cs="Times New Roman"/>
          <w:sz w:val="21"/>
          <w:szCs w:val="21"/>
          <w:lang w:eastAsia="ru-RU"/>
        </w:rPr>
        <w:t>ВС</w:t>
      </w:r>
      <w:proofErr w:type="gramEnd"/>
      <w:r w:rsidRPr="00672B85">
        <w:rPr>
          <w:rFonts w:ascii="Verdana" w:eastAsia="Times New Roman" w:hAnsi="Verdana" w:cs="Times New Roman"/>
          <w:sz w:val="21"/>
          <w:szCs w:val="21"/>
          <w:lang w:eastAsia="ru-RU"/>
        </w:rPr>
        <w:t xml:space="preserve"> выполняется по два захода ВСЛ (ВС) по первичному и вторичному каналам (отдельно в режиме "УВД" и режиме "RBS") при работе РЛС на основную и резервную антенны или на одну антенну для первого и второго комплектов оборудования РЛС.</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Перечень требований к параметрам (характеристикам), проверяемым при летных проверках РЛС, указан в </w:t>
      </w:r>
      <w:r w:rsidRPr="00672B85">
        <w:rPr>
          <w:rFonts w:ascii="Verdana" w:eastAsia="Times New Roman" w:hAnsi="Verdana" w:cs="Times New Roman"/>
          <w:color w:val="0000FF"/>
          <w:sz w:val="21"/>
          <w:szCs w:val="21"/>
          <w:u w:val="single"/>
          <w:lang w:eastAsia="ru-RU"/>
        </w:rPr>
        <w:t>Приложении N 4</w:t>
      </w:r>
      <w:r w:rsidRPr="00672B85">
        <w:rPr>
          <w:rFonts w:ascii="Verdana" w:eastAsia="Times New Roman" w:hAnsi="Verdana" w:cs="Times New Roman"/>
          <w:sz w:val="21"/>
          <w:szCs w:val="21"/>
          <w:lang w:eastAsia="ru-RU"/>
        </w:rPr>
        <w:t xml:space="preserve">, а формы отчета о летной проверке РЛС - в </w:t>
      </w:r>
      <w:r w:rsidRPr="00672B85">
        <w:rPr>
          <w:rFonts w:ascii="Verdana" w:eastAsia="Times New Roman" w:hAnsi="Verdana" w:cs="Times New Roman"/>
          <w:color w:val="0000FF"/>
          <w:sz w:val="21"/>
          <w:szCs w:val="21"/>
          <w:u w:val="single"/>
          <w:lang w:eastAsia="ru-RU"/>
        </w:rPr>
        <w:t>Приложении N 6</w:t>
      </w:r>
      <w:r w:rsidRPr="00672B85">
        <w:rPr>
          <w:rFonts w:ascii="Verdana" w:eastAsia="Times New Roman" w:hAnsi="Verdana" w:cs="Times New Roman"/>
          <w:sz w:val="21"/>
          <w:szCs w:val="21"/>
          <w:lang w:eastAsia="ru-RU"/>
        </w:rPr>
        <w:t>.</w:t>
      </w:r>
    </w:p>
    <w:p w:rsidR="00672B85" w:rsidRPr="00672B85" w:rsidRDefault="00672B85" w:rsidP="00672B85">
      <w:pPr>
        <w:spacing w:after="48"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lastRenderedPageBreak/>
        <w:t xml:space="preserve">(абзац введен </w:t>
      </w:r>
      <w:r w:rsidRPr="00672B85">
        <w:rPr>
          <w:rFonts w:ascii="Verdana" w:eastAsia="Times New Roman" w:hAnsi="Verdana" w:cs="Times New Roman"/>
          <w:color w:val="0000FF"/>
          <w:sz w:val="21"/>
          <w:szCs w:val="21"/>
          <w:lang w:eastAsia="ru-RU"/>
        </w:rPr>
        <w:t>распоряжением</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79. При наличии аппаратуры АСК РЛС допускается выполнение летной проверки специально выделенным или рейсовым воздушным судном с приложением результатов обработки АСК РЛС пространственных характеристик радиолокационных станций к акту летной проверки РЛС.</w:t>
      </w:r>
    </w:p>
    <w:p w:rsidR="00672B85" w:rsidRPr="00672B85" w:rsidRDefault="00672B85" w:rsidP="00672B85">
      <w:pPr>
        <w:spacing w:after="0" w:line="264" w:lineRule="auto"/>
        <w:jc w:val="both"/>
        <w:rPr>
          <w:rFonts w:ascii="Verdana" w:eastAsia="Times New Roman" w:hAnsi="Verdana" w:cs="Times New Roman"/>
          <w:color w:val="828282"/>
          <w:sz w:val="21"/>
          <w:szCs w:val="21"/>
          <w:lang w:eastAsia="ru-RU"/>
        </w:rPr>
      </w:pPr>
      <w:r w:rsidRPr="00672B85">
        <w:rPr>
          <w:rFonts w:ascii="Verdana" w:eastAsia="Times New Roman" w:hAnsi="Verdana" w:cs="Times New Roman"/>
          <w:color w:val="828282"/>
          <w:sz w:val="21"/>
          <w:szCs w:val="21"/>
          <w:lang w:eastAsia="ru-RU"/>
        </w:rPr>
        <w:t xml:space="preserve">(п. 79 в ред. </w:t>
      </w:r>
      <w:r w:rsidRPr="00672B85">
        <w:rPr>
          <w:rFonts w:ascii="Verdana" w:eastAsia="Times New Roman" w:hAnsi="Verdana" w:cs="Times New Roman"/>
          <w:color w:val="0000FF"/>
          <w:sz w:val="21"/>
          <w:szCs w:val="21"/>
          <w:lang w:eastAsia="ru-RU"/>
        </w:rPr>
        <w:t>распоряжения</w:t>
      </w:r>
      <w:r w:rsidRPr="00672B85">
        <w:rPr>
          <w:rFonts w:ascii="Verdana" w:eastAsia="Times New Roman" w:hAnsi="Verdana" w:cs="Times New Roman"/>
          <w:color w:val="828282"/>
          <w:sz w:val="21"/>
          <w:szCs w:val="21"/>
          <w:lang w:eastAsia="ru-RU"/>
        </w:rPr>
        <w:t xml:space="preserve"> Минтранса России от 29.06.2012 N МС-82-р)</w:t>
      </w:r>
    </w:p>
    <w:p w:rsidR="00672B85" w:rsidRPr="00672B85" w:rsidRDefault="00672B85" w:rsidP="00672B85">
      <w:pPr>
        <w:spacing w:after="0" w:line="360" w:lineRule="auto"/>
        <w:jc w:val="right"/>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Таблица 4.10.1</w:t>
      </w:r>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spacing w:after="0" w:line="240" w:lineRule="auto"/>
        <w:jc w:val="center"/>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xml:space="preserve">ТРЕБОВАНИЯ К ПАРАМЕТРАМ </w:t>
      </w:r>
      <w:proofErr w:type="gramStart"/>
      <w:r w:rsidRPr="00672B85">
        <w:rPr>
          <w:rFonts w:ascii="Verdana" w:eastAsia="Times New Roman" w:hAnsi="Verdana" w:cs="Times New Roman"/>
          <w:sz w:val="21"/>
          <w:szCs w:val="21"/>
          <w:lang w:eastAsia="ru-RU"/>
        </w:rPr>
        <w:t>ОРЛ-А</w:t>
      </w:r>
      <w:proofErr w:type="gramEnd"/>
    </w:p>
    <w:p w:rsidR="00672B85" w:rsidRPr="00672B85" w:rsidRDefault="00672B85" w:rsidP="00672B85">
      <w:pPr>
        <w:spacing w:after="0" w:line="312" w:lineRule="auto"/>
        <w:ind w:firstLine="547"/>
        <w:jc w:val="both"/>
        <w:rPr>
          <w:rFonts w:ascii="Verdana" w:eastAsia="Times New Roman" w:hAnsi="Verdana" w:cs="Times New Roman"/>
          <w:sz w:val="21"/>
          <w:szCs w:val="21"/>
          <w:lang w:eastAsia="ru-RU"/>
        </w:rPr>
      </w:pPr>
      <w:r w:rsidRPr="00672B85">
        <w:rPr>
          <w:rFonts w:ascii="Verdana" w:eastAsia="Times New Roman" w:hAnsi="Verdana" w:cs="Times New Roman"/>
          <w:sz w:val="21"/>
          <w:szCs w:val="21"/>
          <w:lang w:eastAsia="ru-RU"/>
        </w:rPr>
        <w:t>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N │       Наименование параметра,       │ Единица │Требование и допуск </w:t>
      </w:r>
      <w:proofErr w:type="gramStart"/>
      <w:r w:rsidRPr="00672B85">
        <w:rPr>
          <w:rFonts w:ascii="Courier New" w:eastAsia="Times New Roman" w:hAnsi="Courier New" w:cs="Courier New"/>
          <w:sz w:val="16"/>
          <w:szCs w:val="16"/>
          <w:lang w:eastAsia="ru-RU"/>
        </w:rPr>
        <w:t>к</w:t>
      </w:r>
      <w:proofErr w:type="gramEnd"/>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roofErr w:type="gramStart"/>
      <w:r w:rsidRPr="00672B85">
        <w:rPr>
          <w:rFonts w:ascii="Courier New" w:eastAsia="Times New Roman" w:hAnsi="Courier New" w:cs="Courier New"/>
          <w:sz w:val="16"/>
          <w:szCs w:val="16"/>
          <w:lang w:eastAsia="ru-RU"/>
        </w:rPr>
        <w:t>п</w:t>
      </w:r>
      <w:proofErr w:type="gramEnd"/>
      <w:r w:rsidRPr="00672B85">
        <w:rPr>
          <w:rFonts w:ascii="Courier New" w:eastAsia="Times New Roman" w:hAnsi="Courier New" w:cs="Courier New"/>
          <w:sz w:val="16"/>
          <w:szCs w:val="16"/>
          <w:lang w:eastAsia="ru-RU"/>
        </w:rPr>
        <w:t>/п│           характеристика            │измерения│      параметру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         │вариант Б</w:t>
      </w:r>
      <w:proofErr w:type="gramStart"/>
      <w:r w:rsidRPr="00672B85">
        <w:rPr>
          <w:rFonts w:ascii="Courier New" w:eastAsia="Times New Roman" w:hAnsi="Courier New" w:cs="Courier New"/>
          <w:sz w:val="16"/>
          <w:szCs w:val="16"/>
          <w:lang w:eastAsia="ru-RU"/>
        </w:rPr>
        <w:t>1</w:t>
      </w:r>
      <w:proofErr w:type="gramEnd"/>
      <w:r w:rsidRPr="00672B85">
        <w:rPr>
          <w:rFonts w:ascii="Courier New" w:eastAsia="Times New Roman" w:hAnsi="Courier New" w:cs="Courier New"/>
          <w:sz w:val="16"/>
          <w:szCs w:val="16"/>
          <w:lang w:eastAsia="ru-RU"/>
        </w:rPr>
        <w:t>│вариант Б2│</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1 │                  2                  │    3    │    4     │    5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│1  │ЗД </w:t>
      </w:r>
      <w:proofErr w:type="gramStart"/>
      <w:r w:rsidRPr="00672B85">
        <w:rPr>
          <w:rFonts w:ascii="Courier New" w:eastAsia="Times New Roman" w:hAnsi="Courier New" w:cs="Courier New"/>
          <w:sz w:val="16"/>
          <w:szCs w:val="16"/>
          <w:lang w:eastAsia="ru-RU"/>
        </w:rPr>
        <w:t>ОРЛ-А</w:t>
      </w:r>
      <w:proofErr w:type="gramEnd"/>
      <w:r w:rsidRPr="00672B85">
        <w:rPr>
          <w:rFonts w:ascii="Courier New" w:eastAsia="Times New Roman" w:hAnsi="Courier New" w:cs="Courier New"/>
          <w:sz w:val="16"/>
          <w:szCs w:val="16"/>
          <w:lang w:eastAsia="ru-RU"/>
        </w:rPr>
        <w:t xml:space="preserve"> в горизонтальной плоскости: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максимальная дальность действия,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│не менее,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на высотах: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w:t>
      </w:r>
      <w:proofErr w:type="gramStart"/>
      <w:r w:rsidRPr="00672B85">
        <w:rPr>
          <w:rFonts w:ascii="Courier New" w:eastAsia="Times New Roman" w:hAnsi="Courier New" w:cs="Courier New"/>
          <w:sz w:val="16"/>
          <w:szCs w:val="16"/>
          <w:lang w:eastAsia="ru-RU"/>
        </w:rPr>
        <w:t>максимальной</w:t>
      </w:r>
      <w:proofErr w:type="gramEnd"/>
      <w:r w:rsidRPr="00672B85">
        <w:rPr>
          <w:rFonts w:ascii="Courier New" w:eastAsia="Times New Roman" w:hAnsi="Courier New" w:cs="Courier New"/>
          <w:sz w:val="16"/>
          <w:szCs w:val="16"/>
          <w:lang w:eastAsia="ru-RU"/>
        </w:rPr>
        <w:t>, Н                     │км       │160,0     │100,0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макс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w:t>
      </w:r>
      <w:proofErr w:type="gramStart"/>
      <w:r w:rsidRPr="00672B85">
        <w:rPr>
          <w:rFonts w:ascii="Courier New" w:eastAsia="Times New Roman" w:hAnsi="Courier New" w:cs="Courier New"/>
          <w:sz w:val="16"/>
          <w:szCs w:val="16"/>
          <w:lang w:eastAsia="ru-RU"/>
        </w:rPr>
        <w:t>промежуточной</w:t>
      </w:r>
      <w:proofErr w:type="gramEnd"/>
      <w:r w:rsidRPr="00672B85">
        <w:rPr>
          <w:rFonts w:ascii="Courier New" w:eastAsia="Times New Roman" w:hAnsi="Courier New" w:cs="Courier New"/>
          <w:sz w:val="16"/>
          <w:szCs w:val="16"/>
          <w:lang w:eastAsia="ru-RU"/>
        </w:rPr>
        <w:t>, Н                    │км       │120,0     │50,0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промеж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 </w:t>
      </w:r>
      <w:proofErr w:type="gramStart"/>
      <w:r w:rsidRPr="00672B85">
        <w:rPr>
          <w:rFonts w:ascii="Courier New" w:eastAsia="Times New Roman" w:hAnsi="Courier New" w:cs="Courier New"/>
          <w:sz w:val="16"/>
          <w:szCs w:val="16"/>
          <w:lang w:eastAsia="ru-RU"/>
        </w:rPr>
        <w:t>минимальной</w:t>
      </w:r>
      <w:proofErr w:type="gramEnd"/>
      <w:r w:rsidRPr="00672B85">
        <w:rPr>
          <w:rFonts w:ascii="Courier New" w:eastAsia="Times New Roman" w:hAnsi="Courier New" w:cs="Courier New"/>
          <w:sz w:val="16"/>
          <w:szCs w:val="16"/>
          <w:lang w:eastAsia="ru-RU"/>
        </w:rPr>
        <w:t>, Н                      │км       │35,0      │20,0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мин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минимальная дальность действия, не  │</w:t>
      </w:r>
      <w:proofErr w:type="gramStart"/>
      <w:r w:rsidRPr="00672B85">
        <w:rPr>
          <w:rFonts w:ascii="Courier New" w:eastAsia="Times New Roman" w:hAnsi="Courier New" w:cs="Courier New"/>
          <w:sz w:val="16"/>
          <w:szCs w:val="16"/>
          <w:lang w:eastAsia="ru-RU"/>
        </w:rPr>
        <w:t>км</w:t>
      </w:r>
      <w:proofErr w:type="gramEnd"/>
      <w:r w:rsidRPr="00672B85">
        <w:rPr>
          <w:rFonts w:ascii="Courier New" w:eastAsia="Times New Roman" w:hAnsi="Courier New" w:cs="Courier New"/>
          <w:sz w:val="16"/>
          <w:szCs w:val="16"/>
          <w:lang w:eastAsia="ru-RU"/>
        </w:rPr>
        <w:t xml:space="preserve">       │2,0       │1,5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│более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угол обзора антенны РЛС             │градус   │360       │360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│2  │Вероятность правильного обнаружения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на контролируемых маршрутах,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│не менее: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по первичному каналу                │         │0,8       │0,8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по вторичному каналу                │         │0,9       │0,9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│3  │Среднеквадратическая ошибка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xml:space="preserve">│   │определения координат </w:t>
      </w:r>
      <w:proofErr w:type="gramStart"/>
      <w:r w:rsidRPr="00672B85">
        <w:rPr>
          <w:rFonts w:ascii="Courier New" w:eastAsia="Times New Roman" w:hAnsi="Courier New" w:cs="Courier New"/>
          <w:sz w:val="16"/>
          <w:szCs w:val="16"/>
          <w:lang w:eastAsia="ru-RU"/>
        </w:rPr>
        <w:t>ВС</w:t>
      </w:r>
      <w:proofErr w:type="gramEnd"/>
      <w:r w:rsidRPr="00672B85">
        <w:rPr>
          <w:rFonts w:ascii="Courier New" w:eastAsia="Times New Roman" w:hAnsi="Courier New" w:cs="Courier New"/>
          <w:sz w:val="16"/>
          <w:szCs w:val="16"/>
          <w:lang w:eastAsia="ru-RU"/>
        </w:rPr>
        <w:t xml:space="preserve"> по выходу с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│АПОИ, не более:                      │         │          │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азимута                             │градус   │0,25      │0,25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дальности                           │</w:t>
      </w:r>
      <w:proofErr w:type="gramStart"/>
      <w:r w:rsidRPr="00672B85">
        <w:rPr>
          <w:rFonts w:ascii="Courier New" w:eastAsia="Times New Roman" w:hAnsi="Courier New" w:cs="Courier New"/>
          <w:sz w:val="16"/>
          <w:szCs w:val="16"/>
          <w:lang w:eastAsia="ru-RU"/>
        </w:rPr>
        <w:t>м</w:t>
      </w:r>
      <w:proofErr w:type="gramEnd"/>
      <w:r w:rsidRPr="00672B85">
        <w:rPr>
          <w:rFonts w:ascii="Courier New" w:eastAsia="Times New Roman" w:hAnsi="Courier New" w:cs="Courier New"/>
          <w:sz w:val="16"/>
          <w:szCs w:val="16"/>
          <w:lang w:eastAsia="ru-RU"/>
        </w:rPr>
        <w:t xml:space="preserve">        │100,0     │100,0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│4  │Разрешающая способность:             │         │Определяется ЭД на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по азимуту, не более                │градус   │конкретный тип РЛС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672B85">
        <w:rPr>
          <w:rFonts w:ascii="Courier New" w:eastAsia="Times New Roman" w:hAnsi="Courier New" w:cs="Courier New"/>
          <w:sz w:val="16"/>
          <w:szCs w:val="16"/>
          <w:lang w:eastAsia="ru-RU"/>
        </w:rPr>
        <w:t>│   │ по дальности, не более              │м        │(рассчитывается      │</w:t>
      </w:r>
      <w:proofErr w:type="gramEnd"/>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   │                                     │         │экспериментально)    │</w:t>
      </w:r>
    </w:p>
    <w:p w:rsidR="00672B85" w:rsidRPr="00672B85" w:rsidRDefault="00672B85" w:rsidP="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672B85">
        <w:rPr>
          <w:rFonts w:ascii="Courier New" w:eastAsia="Times New Roman" w:hAnsi="Courier New" w:cs="Courier New"/>
          <w:sz w:val="16"/>
          <w:szCs w:val="16"/>
          <w:lang w:eastAsia="ru-RU"/>
        </w:rPr>
        <w:t>└───┴─────────────────────────────────────┴─────────┴─────────────────────┘</w:t>
      </w:r>
    </w:p>
    <w:p w:rsidR="00434B66" w:rsidRDefault="00434B66">
      <w:r>
        <w:br w:type="page"/>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lastRenderedPageBreak/>
        <w:t xml:space="preserve">8. Форма акта летной проверки </w:t>
      </w:r>
      <w:proofErr w:type="gramStart"/>
      <w:r w:rsidRPr="00434B66">
        <w:rPr>
          <w:rFonts w:ascii="Verdana" w:eastAsia="Times New Roman" w:hAnsi="Verdana" w:cs="Times New Roman"/>
          <w:sz w:val="21"/>
          <w:szCs w:val="21"/>
          <w:lang w:eastAsia="ru-RU"/>
        </w:rPr>
        <w:t>ОРЛ-А</w:t>
      </w:r>
      <w:proofErr w:type="gramEnd"/>
      <w:r w:rsidRPr="00434B66">
        <w:rPr>
          <w:rFonts w:ascii="Verdana" w:eastAsia="Times New Roman" w:hAnsi="Verdana" w:cs="Times New Roman"/>
          <w:sz w:val="21"/>
          <w:szCs w:val="21"/>
          <w:lang w:eastAsia="ru-RU"/>
        </w:rPr>
        <w:t xml:space="preserve"> (реквизит "наименование организации" пишется в соответствии с наименованием, указанным в учредительных документах организации, осуществляющей эксплуатацию наземных средств РТОП и связи).</w:t>
      </w:r>
    </w:p>
    <w:p w:rsidR="00434B66" w:rsidRPr="00434B66" w:rsidRDefault="00434B66" w:rsidP="00434B66">
      <w:pPr>
        <w:spacing w:after="0" w:line="264" w:lineRule="auto"/>
        <w:jc w:val="center"/>
        <w:rPr>
          <w:rFonts w:ascii="Verdana" w:eastAsia="Times New Roman" w:hAnsi="Verdana" w:cs="Times New Roman"/>
          <w:color w:val="828282"/>
          <w:sz w:val="21"/>
          <w:szCs w:val="21"/>
          <w:lang w:eastAsia="ru-RU"/>
        </w:rPr>
      </w:pPr>
      <w:r w:rsidRPr="00434B66">
        <w:rPr>
          <w:rFonts w:ascii="Verdana" w:eastAsia="Times New Roman" w:hAnsi="Verdana" w:cs="Times New Roman"/>
          <w:color w:val="828282"/>
          <w:sz w:val="21"/>
          <w:szCs w:val="21"/>
          <w:lang w:eastAsia="ru-RU"/>
        </w:rPr>
        <w:t>(</w:t>
      </w:r>
      <w:proofErr w:type="gramStart"/>
      <w:r w:rsidRPr="00434B66">
        <w:rPr>
          <w:rFonts w:ascii="Verdana" w:eastAsia="Times New Roman" w:hAnsi="Verdana" w:cs="Times New Roman"/>
          <w:color w:val="828282"/>
          <w:sz w:val="21"/>
          <w:szCs w:val="21"/>
          <w:lang w:eastAsia="ru-RU"/>
        </w:rPr>
        <w:t>в</w:t>
      </w:r>
      <w:proofErr w:type="gramEnd"/>
      <w:r w:rsidRPr="00434B66">
        <w:rPr>
          <w:rFonts w:ascii="Verdana" w:eastAsia="Times New Roman" w:hAnsi="Verdana" w:cs="Times New Roman"/>
          <w:color w:val="828282"/>
          <w:sz w:val="21"/>
          <w:szCs w:val="21"/>
          <w:lang w:eastAsia="ru-RU"/>
        </w:rPr>
        <w:t xml:space="preserve"> ред. </w:t>
      </w:r>
      <w:r w:rsidRPr="00434B66">
        <w:rPr>
          <w:rFonts w:ascii="Verdana" w:eastAsia="Times New Roman" w:hAnsi="Verdana" w:cs="Times New Roman"/>
          <w:color w:val="0000FF"/>
          <w:sz w:val="21"/>
          <w:szCs w:val="21"/>
          <w:lang w:eastAsia="ru-RU"/>
        </w:rPr>
        <w:t>распоряжения</w:t>
      </w:r>
      <w:r w:rsidRPr="00434B66">
        <w:rPr>
          <w:rFonts w:ascii="Verdana" w:eastAsia="Times New Roman" w:hAnsi="Verdana" w:cs="Times New Roman"/>
          <w:color w:val="828282"/>
          <w:sz w:val="21"/>
          <w:szCs w:val="21"/>
          <w:lang w:eastAsia="ru-RU"/>
        </w:rPr>
        <w:t xml:space="preserve"> Минтранса России от 29.06.2012 N МС-82-р)</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______________________________________________________________________________________________________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(наименование организации, осуществляющей эксплуатацию наземных средств РТОП и связи)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ПРЕДСТАВЛЯЮ НА УТВЕРЖДЕНИЕ                                         УТВЕРЖДАЮ</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Руководитель службы ЭРТОС ________________________   _________________________________________________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(лицо, ответственное за эксплуатацию средств РТОП)   (наименование должности руководителя организации</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__________________________________________________   _________________________________________________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(наименование организации                    в соответствии с учредительными документами</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__________________________________________________   _________________________________________________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в соответствии с учредительными документами)       организации, осуществляющей эксплуатацию </w:t>
      </w:r>
      <w:proofErr w:type="gramStart"/>
      <w:r w:rsidRPr="00434B66">
        <w:rPr>
          <w:rFonts w:ascii="Courier New" w:eastAsia="Times New Roman" w:hAnsi="Courier New" w:cs="Courier New"/>
          <w:sz w:val="16"/>
          <w:szCs w:val="16"/>
          <w:lang w:eastAsia="ru-RU"/>
        </w:rPr>
        <w:t>наземных</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_________________________________________________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средств РТОП и связи)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 _________________________________   _________________ 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(подпись)           (инициалы, фамилия)              (подпись)           (инициалы, фамилия)</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М.П.</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 ____________________ 20__ г.                    "__" ________________________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АКТ</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летной проверки аэродромного радиолокатора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__________ в аэропорту 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(наименование аэропорта)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В период с "__" ___________ 20__ г. по "__" __________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экипажем ВСЛ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)____________ борт. N _____________, оборудованным</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________________________________ N ____________ 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(тип АЛК/бортового оборудования)   (зав. номер)   (наименование</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______________________________________, проведена 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авиапредприятия-эксплуатанта ВСЛ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(вид летной</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____________________________ летная проверка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проверки: ввод, </w:t>
      </w:r>
      <w:proofErr w:type="gramStart"/>
      <w:r w:rsidRPr="00434B66">
        <w:rPr>
          <w:rFonts w:ascii="Courier New" w:eastAsia="Times New Roman" w:hAnsi="Courier New" w:cs="Courier New"/>
          <w:sz w:val="16"/>
          <w:szCs w:val="16"/>
          <w:lang w:eastAsia="ru-RU"/>
        </w:rPr>
        <w:t>специальная</w:t>
      </w:r>
      <w:proofErr w:type="gramEnd"/>
      <w:r w:rsidRPr="00434B66">
        <w:rPr>
          <w:rFonts w:ascii="Courier New" w:eastAsia="Times New Roman" w:hAnsi="Courier New" w:cs="Courier New"/>
          <w:sz w:val="16"/>
          <w:szCs w:val="16"/>
          <w:lang w:eastAsia="ru-RU"/>
        </w:rPr>
        <w:t>)                          (тип РЛС)</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N 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(зав. номер)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Летную проверку выполняли: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Командир воздушного судна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(фамилия, инициалы)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Бортовой инженер-оператор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(при использовании ВСЛ)                (фамилия, инициалы)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испытательной бригады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от КДП                                 (фамилия, инициалы)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испытательной бригады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от УВД                                 (фамилия, инициалы)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монтажной организации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___________________________________    (фамилия, инициалы)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(должность, наименование организации)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Руководитель объекта ______________   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(должность лица,     (наименование     (фамилия, инициалы)</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ответственного          объекта)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за эксплуатацию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Измерения параметров и характеристик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_______ проводились</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РЛС)</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в  соответствии  с  требованиями  Федеральных  авиационных  правил</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"Летные  проверки  наземных  средств  РТОП,  связи  и  систем  ССО</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аэродромов  </w:t>
      </w:r>
      <w:proofErr w:type="gramStart"/>
      <w:r w:rsidRPr="00434B66">
        <w:rPr>
          <w:rFonts w:ascii="Courier New" w:eastAsia="Times New Roman" w:hAnsi="Courier New" w:cs="Courier New"/>
          <w:sz w:val="16"/>
          <w:szCs w:val="16"/>
          <w:lang w:eastAsia="ru-RU"/>
        </w:rPr>
        <w:t>ГА</w:t>
      </w:r>
      <w:proofErr w:type="gramEnd"/>
      <w:r w:rsidRPr="00434B66">
        <w:rPr>
          <w:rFonts w:ascii="Courier New" w:eastAsia="Times New Roman" w:hAnsi="Courier New" w:cs="Courier New"/>
          <w:sz w:val="16"/>
          <w:szCs w:val="16"/>
          <w:lang w:eastAsia="ru-RU"/>
        </w:rPr>
        <w:t xml:space="preserve">",  утвержденных  </w:t>
      </w:r>
      <w:r w:rsidRPr="00434B66">
        <w:rPr>
          <w:rFonts w:ascii="Courier New" w:eastAsia="Times New Roman" w:hAnsi="Courier New" w:cs="Courier New"/>
          <w:color w:val="0000FF"/>
          <w:sz w:val="16"/>
          <w:szCs w:val="16"/>
          <w:lang w:eastAsia="ru-RU"/>
        </w:rPr>
        <w:t>Приказом</w:t>
      </w:r>
      <w:r w:rsidRPr="00434B66">
        <w:rPr>
          <w:rFonts w:ascii="Courier New" w:eastAsia="Times New Roman" w:hAnsi="Courier New" w:cs="Courier New"/>
          <w:sz w:val="16"/>
          <w:szCs w:val="16"/>
          <w:lang w:eastAsia="ru-RU"/>
        </w:rPr>
        <w:t xml:space="preserve">  Минтранса  России  от 18</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января  2005 г.  N 1  (зарегистрирован  Минюстом  России  10 марта</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lastRenderedPageBreak/>
        <w:t>2005 г., регистрационный N 6383).</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Результаты  измерений  параметров  и  характеристик  </w:t>
      </w:r>
      <w:proofErr w:type="gramStart"/>
      <w:r w:rsidRPr="00434B66">
        <w:rPr>
          <w:rFonts w:ascii="Courier New" w:eastAsia="Times New Roman" w:hAnsi="Courier New" w:cs="Courier New"/>
          <w:sz w:val="16"/>
          <w:szCs w:val="16"/>
          <w:lang w:eastAsia="ru-RU"/>
        </w:rPr>
        <w:t>обзорного</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 xml:space="preserve">радиолокатора   приведены  в  </w:t>
      </w:r>
      <w:r w:rsidRPr="00434B66">
        <w:rPr>
          <w:rFonts w:ascii="Courier New" w:eastAsia="Times New Roman" w:hAnsi="Courier New" w:cs="Courier New"/>
          <w:color w:val="0000FF"/>
          <w:sz w:val="16"/>
          <w:szCs w:val="16"/>
          <w:lang w:eastAsia="ru-RU"/>
        </w:rPr>
        <w:t>таблице</w:t>
      </w:r>
      <w:r w:rsidRPr="00434B66">
        <w:rPr>
          <w:rFonts w:ascii="Courier New" w:eastAsia="Times New Roman" w:hAnsi="Courier New" w:cs="Courier New"/>
          <w:sz w:val="16"/>
          <w:szCs w:val="16"/>
          <w:lang w:eastAsia="ru-RU"/>
        </w:rPr>
        <w:t xml:space="preserve">  приложения  к  акту  летной</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проверки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ЗАКЛЮЧЕНИЕ</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Аэродромный радиолокатор ОРЛ-А _________, N ________________ </w:t>
      </w:r>
      <w:proofErr w:type="gramStart"/>
      <w:r w:rsidRPr="00434B66">
        <w:rPr>
          <w:rFonts w:ascii="Courier New" w:eastAsia="Times New Roman" w:hAnsi="Courier New" w:cs="Courier New"/>
          <w:sz w:val="16"/>
          <w:szCs w:val="16"/>
          <w:lang w:eastAsia="ru-RU"/>
        </w:rPr>
        <w:t>в</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(зав. номер)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аэропорту ________________________ соответствует (не соответствует</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(наименование аэропорта)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указать причину) эксплуатационным  требованиям  и  </w:t>
      </w:r>
      <w:proofErr w:type="gramStart"/>
      <w:r w:rsidRPr="00434B66">
        <w:rPr>
          <w:rFonts w:ascii="Courier New" w:eastAsia="Times New Roman" w:hAnsi="Courier New" w:cs="Courier New"/>
          <w:sz w:val="16"/>
          <w:szCs w:val="16"/>
          <w:lang w:eastAsia="ru-RU"/>
        </w:rPr>
        <w:t>пригоден</w:t>
      </w:r>
      <w:proofErr w:type="gramEnd"/>
      <w:r w:rsidRPr="00434B66">
        <w:rPr>
          <w:rFonts w:ascii="Courier New" w:eastAsia="Times New Roman" w:hAnsi="Courier New" w:cs="Courier New"/>
          <w:sz w:val="16"/>
          <w:szCs w:val="16"/>
          <w:lang w:eastAsia="ru-RU"/>
        </w:rPr>
        <w:t xml:space="preserve">  для</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обеспечения полетов  без  ограничений  (с  ограничениями - указать</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причину).</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Приложения:</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1. Протокол наземной проверки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________, N 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РЛС)     (зав. номер)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в 1 (2) экз. на _____ листах.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2. Протокол проверки бортового ответчика ______, N 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w:t>
      </w:r>
      <w:proofErr w:type="gramStart"/>
      <w:r w:rsidRPr="00434B66">
        <w:rPr>
          <w:rFonts w:ascii="Courier New" w:eastAsia="Times New Roman" w:hAnsi="Courier New" w:cs="Courier New"/>
          <w:sz w:val="16"/>
          <w:szCs w:val="16"/>
          <w:lang w:eastAsia="ru-RU"/>
        </w:rPr>
        <w:t>СО</w:t>
      </w:r>
      <w:proofErr w:type="gramEnd"/>
      <w:r w:rsidRPr="00434B66">
        <w:rPr>
          <w:rFonts w:ascii="Courier New" w:eastAsia="Times New Roman" w:hAnsi="Courier New" w:cs="Courier New"/>
          <w:sz w:val="16"/>
          <w:szCs w:val="16"/>
          <w:lang w:eastAsia="ru-RU"/>
        </w:rPr>
        <w:t>)  (зав. номер)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в 1 (2) экз. на _____ листах.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3. График углов закрытия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4. Расчетный график дальности действия ОРЛ-А по  </w:t>
      </w:r>
      <w:proofErr w:type="gramStart"/>
      <w:r w:rsidRPr="00434B66">
        <w:rPr>
          <w:rFonts w:ascii="Courier New" w:eastAsia="Times New Roman" w:hAnsi="Courier New" w:cs="Courier New"/>
          <w:sz w:val="16"/>
          <w:szCs w:val="16"/>
          <w:lang w:eastAsia="ru-RU"/>
        </w:rPr>
        <w:t>первичному</w:t>
      </w:r>
      <w:proofErr w:type="gramEnd"/>
      <w:r w:rsidRPr="00434B66">
        <w:rPr>
          <w:rFonts w:ascii="Courier New" w:eastAsia="Times New Roman" w:hAnsi="Courier New" w:cs="Courier New"/>
          <w:sz w:val="16"/>
          <w:szCs w:val="16"/>
          <w:lang w:eastAsia="ru-RU"/>
        </w:rPr>
        <w:t xml:space="preserve">  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вторичному</w:t>
      </w:r>
      <w:proofErr w:type="gramEnd"/>
      <w:r w:rsidRPr="00434B66">
        <w:rPr>
          <w:rFonts w:ascii="Courier New" w:eastAsia="Times New Roman" w:hAnsi="Courier New" w:cs="Courier New"/>
          <w:sz w:val="16"/>
          <w:szCs w:val="16"/>
          <w:lang w:eastAsia="ru-RU"/>
        </w:rPr>
        <w:t xml:space="preserve"> каналам в полярных  координатах,  скорректированный  по</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результатам    летной   проверки   и   с   </w:t>
      </w:r>
      <w:proofErr w:type="gramStart"/>
      <w:r w:rsidRPr="00434B66">
        <w:rPr>
          <w:rFonts w:ascii="Courier New" w:eastAsia="Times New Roman" w:hAnsi="Courier New" w:cs="Courier New"/>
          <w:sz w:val="16"/>
          <w:szCs w:val="16"/>
          <w:lang w:eastAsia="ru-RU"/>
        </w:rPr>
        <w:t>нанесенными</w:t>
      </w:r>
      <w:proofErr w:type="gramEnd"/>
      <w:r w:rsidRPr="00434B66">
        <w:rPr>
          <w:rFonts w:ascii="Courier New" w:eastAsia="Times New Roman" w:hAnsi="Courier New" w:cs="Courier New"/>
          <w:sz w:val="16"/>
          <w:szCs w:val="16"/>
          <w:lang w:eastAsia="ru-RU"/>
        </w:rPr>
        <w:t xml:space="preserve">   основными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контролируемыми маршрутами (трассами) полетов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и  границей  зоны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ответственности УВД.</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5. Схемы прямоугольных маршрутов и зон ожидания в соответствии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с аэронавигационным паспортом аэродрома/аэроузла  (инструкцией  по</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производству полетов)  с  указанием  на  них  участков  пропаданий</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отметок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(при  их  наличии)  и  подтверждением соответствия</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графической информации.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6. </w:t>
      </w:r>
      <w:r w:rsidRPr="00434B66">
        <w:rPr>
          <w:rFonts w:ascii="Courier New" w:eastAsia="Times New Roman" w:hAnsi="Courier New" w:cs="Courier New"/>
          <w:color w:val="0000FF"/>
          <w:sz w:val="16"/>
          <w:szCs w:val="16"/>
          <w:lang w:eastAsia="ru-RU"/>
        </w:rPr>
        <w:t>Таблица</w:t>
      </w:r>
      <w:r w:rsidRPr="00434B66">
        <w:rPr>
          <w:rFonts w:ascii="Courier New" w:eastAsia="Times New Roman" w:hAnsi="Courier New" w:cs="Courier New"/>
          <w:sz w:val="16"/>
          <w:szCs w:val="16"/>
          <w:lang w:eastAsia="ru-RU"/>
        </w:rPr>
        <w:t xml:space="preserve"> - результаты измерений параметров  и  характеристик</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_____________, N ______________ в 2 (3) экз. на ____ листах.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т</w:t>
      </w:r>
      <w:proofErr w:type="gramEnd"/>
      <w:r w:rsidRPr="00434B66">
        <w:rPr>
          <w:rFonts w:ascii="Courier New" w:eastAsia="Times New Roman" w:hAnsi="Courier New" w:cs="Courier New"/>
          <w:sz w:val="16"/>
          <w:szCs w:val="16"/>
          <w:lang w:eastAsia="ru-RU"/>
        </w:rPr>
        <w:t>ип)           (зав. номер)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Все    приложение   в   1 (2)      экземпляре  -  организации,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осуществляющей эксплуатацию радиолокатора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 службе   ЭРТОС.</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color w:val="0000FF"/>
          <w:sz w:val="16"/>
          <w:szCs w:val="16"/>
          <w:lang w:eastAsia="ru-RU"/>
        </w:rPr>
        <w:t>Пункт 6</w:t>
      </w:r>
      <w:r w:rsidRPr="00434B66">
        <w:rPr>
          <w:rFonts w:ascii="Courier New" w:eastAsia="Times New Roman" w:hAnsi="Courier New" w:cs="Courier New"/>
          <w:sz w:val="16"/>
          <w:szCs w:val="16"/>
          <w:lang w:eastAsia="ru-RU"/>
        </w:rPr>
        <w:t xml:space="preserve">  приложения - авиационному  предприятию,  на  эксплуатации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которого находятся ВСЛ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Акт составлен в двух (трех) экземплярах: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экз. N 1 - организации,  осуществляющей  эксплуатацию  средств</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РТОП и связи (при  вводе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в  эксплуатацию - 2 экземпляра),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службе ЭРТОС;</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экз. N 2 - авиационному  предприятию, на эксплуатации которого</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находятся воздушные суда-лаборатории.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Летную проверку проводили: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Командир ВСЛ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_________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(подпись)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Бортовой инженер-оператор         _________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(при использовании ВСЛ)           (подпись)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w:t>
      </w:r>
      <w:proofErr w:type="gramStart"/>
      <w:r w:rsidRPr="00434B66">
        <w:rPr>
          <w:rFonts w:ascii="Courier New" w:eastAsia="Times New Roman" w:hAnsi="Courier New" w:cs="Courier New"/>
          <w:sz w:val="16"/>
          <w:szCs w:val="16"/>
          <w:lang w:eastAsia="ru-RU"/>
        </w:rPr>
        <w:t>испытательной</w:t>
      </w:r>
      <w:proofErr w:type="gramEnd"/>
      <w:r w:rsidRPr="00434B66">
        <w:rPr>
          <w:rFonts w:ascii="Courier New" w:eastAsia="Times New Roman" w:hAnsi="Courier New" w:cs="Courier New"/>
          <w:sz w:val="16"/>
          <w:szCs w:val="16"/>
          <w:lang w:eastAsia="ru-RU"/>
        </w:rPr>
        <w:t xml:space="preserve">       _________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бригады от КДП                    (подпись)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w:t>
      </w:r>
      <w:proofErr w:type="gramStart"/>
      <w:r w:rsidRPr="00434B66">
        <w:rPr>
          <w:rFonts w:ascii="Courier New" w:eastAsia="Times New Roman" w:hAnsi="Courier New" w:cs="Courier New"/>
          <w:sz w:val="16"/>
          <w:szCs w:val="16"/>
          <w:lang w:eastAsia="ru-RU"/>
        </w:rPr>
        <w:t>испытательной</w:t>
      </w:r>
      <w:proofErr w:type="gramEnd"/>
      <w:r w:rsidRPr="00434B66">
        <w:rPr>
          <w:rFonts w:ascii="Courier New" w:eastAsia="Times New Roman" w:hAnsi="Courier New" w:cs="Courier New"/>
          <w:sz w:val="16"/>
          <w:szCs w:val="16"/>
          <w:lang w:eastAsia="ru-RU"/>
        </w:rPr>
        <w:t xml:space="preserve">       _________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бригады от УВД                    (подпись)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w:t>
      </w:r>
      <w:proofErr w:type="gramStart"/>
      <w:r w:rsidRPr="00434B66">
        <w:rPr>
          <w:rFonts w:ascii="Courier New" w:eastAsia="Times New Roman" w:hAnsi="Courier New" w:cs="Courier New"/>
          <w:sz w:val="16"/>
          <w:szCs w:val="16"/>
          <w:lang w:eastAsia="ru-RU"/>
        </w:rPr>
        <w:t>монтажной</w:t>
      </w:r>
      <w:proofErr w:type="gramEnd"/>
      <w:r w:rsidRPr="00434B66">
        <w:rPr>
          <w:rFonts w:ascii="Courier New" w:eastAsia="Times New Roman" w:hAnsi="Courier New" w:cs="Courier New"/>
          <w:sz w:val="16"/>
          <w:szCs w:val="16"/>
          <w:lang w:eastAsia="ru-RU"/>
        </w:rPr>
        <w:t xml:space="preserve">           _________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организации                       (подпись)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____________________________________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(должность, наименование организации)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Руководитель объекта _____________  ________ "__" 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(должность лица,     (наименование  (подпись)    (дата)</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ответственного          объекта)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за эксплуатацию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w:t>
      </w:r>
    </w:p>
    <w:p w:rsidR="00434B66" w:rsidRDefault="00434B66">
      <w:r>
        <w:br w:type="page"/>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lastRenderedPageBreak/>
        <w:t xml:space="preserve">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xml:space="preserve"> ____________, N 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(тип РЛС)       (зав. номер)</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N │  Наименование параметра,  │Ед. изм</w:t>
      </w:r>
      <w:proofErr w:type="gramStart"/>
      <w:r w:rsidRPr="00434B66">
        <w:rPr>
          <w:rFonts w:ascii="Courier New" w:eastAsia="Times New Roman" w:hAnsi="Courier New" w:cs="Courier New"/>
          <w:sz w:val="16"/>
          <w:szCs w:val="16"/>
          <w:lang w:eastAsia="ru-RU"/>
        </w:rPr>
        <w:t>е-</w:t>
      </w:r>
      <w:proofErr w:type="gramEnd"/>
      <w:r w:rsidRPr="00434B66">
        <w:rPr>
          <w:rFonts w:ascii="Courier New" w:eastAsia="Times New Roman" w:hAnsi="Courier New" w:cs="Courier New"/>
          <w:sz w:val="16"/>
          <w:szCs w:val="16"/>
          <w:lang w:eastAsia="ru-RU"/>
        </w:rPr>
        <w:t>│Норма │N    │ Результаты измерений│</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roofErr w:type="gramStart"/>
      <w:r w:rsidRPr="00434B66">
        <w:rPr>
          <w:rFonts w:ascii="Courier New" w:eastAsia="Times New Roman" w:hAnsi="Courier New" w:cs="Courier New"/>
          <w:sz w:val="16"/>
          <w:szCs w:val="16"/>
          <w:lang w:eastAsia="ru-RU"/>
        </w:rPr>
        <w:t>п</w:t>
      </w:r>
      <w:proofErr w:type="gramEnd"/>
      <w:r w:rsidRPr="00434B66">
        <w:rPr>
          <w:rFonts w:ascii="Courier New" w:eastAsia="Times New Roman" w:hAnsi="Courier New" w:cs="Courier New"/>
          <w:sz w:val="16"/>
          <w:szCs w:val="16"/>
          <w:lang w:eastAsia="ru-RU"/>
        </w:rPr>
        <w:t>/п│      характеристики       │рения    │по ЭД │трас-├──────────┬──────────┤</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         │      │сы   │1 комплект│2 комплект│</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1 │            2              │    3    │  4   │  5  │    6     │    7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  │Оптимальный угол наклона   │град.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│антенны РЛС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│2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первичный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0,8 для: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│3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первичный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0,8 для: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│4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"УВД"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│5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"RBS"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│6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"УВД"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│7  │ЗД по</w:t>
      </w:r>
      <w:proofErr w:type="gramStart"/>
      <w:r w:rsidRPr="00434B66">
        <w:rPr>
          <w:rFonts w:ascii="Courier New" w:eastAsia="Times New Roman" w:hAnsi="Courier New" w:cs="Courier New"/>
          <w:sz w:val="16"/>
          <w:szCs w:val="16"/>
          <w:lang w:eastAsia="ru-RU"/>
        </w:rPr>
        <w:t xml:space="preserve"> Д</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│км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│канал при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"RBS"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│8  │Среднеквадратическая ошибка│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│определения координат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lastRenderedPageBreak/>
        <w:t>│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первичный канал </w:t>
      </w:r>
      <w:proofErr w:type="gramStart"/>
      <w:r w:rsidRPr="00434B66">
        <w:rPr>
          <w:rFonts w:ascii="Courier New" w:eastAsia="Times New Roman" w:hAnsi="Courier New" w:cs="Courier New"/>
          <w:sz w:val="16"/>
          <w:szCs w:val="16"/>
          <w:lang w:eastAsia="ru-RU"/>
        </w:rPr>
        <w:t>по</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азимуту, А                │град.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дальности, Д              │</w:t>
      </w:r>
      <w:proofErr w:type="gramStart"/>
      <w:r w:rsidRPr="00434B66">
        <w:rPr>
          <w:rFonts w:ascii="Courier New" w:eastAsia="Times New Roman" w:hAnsi="Courier New" w:cs="Courier New"/>
          <w:sz w:val="16"/>
          <w:szCs w:val="16"/>
          <w:lang w:eastAsia="ru-RU"/>
        </w:rPr>
        <w:t>м</w:t>
      </w:r>
      <w:proofErr w:type="gramEnd"/>
      <w:r w:rsidRPr="00434B66">
        <w:rPr>
          <w:rFonts w:ascii="Courier New" w:eastAsia="Times New Roman" w:hAnsi="Courier New" w:cs="Courier New"/>
          <w:sz w:val="16"/>
          <w:szCs w:val="16"/>
          <w:lang w:eastAsia="ru-RU"/>
        </w:rPr>
        <w:t xml:space="preserve">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│9  │Среднеквадратическая ошибка│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│определения координат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канал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"УВД" </w:t>
      </w:r>
      <w:proofErr w:type="gramStart"/>
      <w:r w:rsidRPr="00434B66">
        <w:rPr>
          <w:rFonts w:ascii="Courier New" w:eastAsia="Times New Roman" w:hAnsi="Courier New" w:cs="Courier New"/>
          <w:sz w:val="16"/>
          <w:szCs w:val="16"/>
          <w:lang w:eastAsia="ru-RU"/>
        </w:rPr>
        <w:t>по</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азимуту, А                │град.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дальности, Д              │</w:t>
      </w:r>
      <w:proofErr w:type="gramStart"/>
      <w:r w:rsidRPr="00434B66">
        <w:rPr>
          <w:rFonts w:ascii="Courier New" w:eastAsia="Times New Roman" w:hAnsi="Courier New" w:cs="Courier New"/>
          <w:sz w:val="16"/>
          <w:szCs w:val="16"/>
          <w:lang w:eastAsia="ru-RU"/>
        </w:rPr>
        <w:t>м</w:t>
      </w:r>
      <w:proofErr w:type="gramEnd"/>
      <w:r w:rsidRPr="00434B66">
        <w:rPr>
          <w:rFonts w:ascii="Courier New" w:eastAsia="Times New Roman" w:hAnsi="Courier New" w:cs="Courier New"/>
          <w:sz w:val="16"/>
          <w:szCs w:val="16"/>
          <w:lang w:eastAsia="ru-RU"/>
        </w:rPr>
        <w:t xml:space="preserve">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│10 │Среднеквадратическая ошибка│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│определения координат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вторичный канал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"RBS" </w:t>
      </w:r>
      <w:proofErr w:type="gramStart"/>
      <w:r w:rsidRPr="00434B66">
        <w:rPr>
          <w:rFonts w:ascii="Courier New" w:eastAsia="Times New Roman" w:hAnsi="Courier New" w:cs="Courier New"/>
          <w:sz w:val="16"/>
          <w:szCs w:val="16"/>
          <w:lang w:eastAsia="ru-RU"/>
        </w:rPr>
        <w:t>по</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азимуту, А                │град.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дальности, Д              │</w:t>
      </w:r>
      <w:proofErr w:type="gramStart"/>
      <w:r w:rsidRPr="00434B66">
        <w:rPr>
          <w:rFonts w:ascii="Courier New" w:eastAsia="Times New Roman" w:hAnsi="Courier New" w:cs="Courier New"/>
          <w:sz w:val="16"/>
          <w:szCs w:val="16"/>
          <w:lang w:eastAsia="ru-RU"/>
        </w:rPr>
        <w:t>м</w:t>
      </w:r>
      <w:proofErr w:type="gramEnd"/>
      <w:r w:rsidRPr="00434B66">
        <w:rPr>
          <w:rFonts w:ascii="Courier New" w:eastAsia="Times New Roman" w:hAnsi="Courier New" w:cs="Courier New"/>
          <w:sz w:val="16"/>
          <w:szCs w:val="16"/>
          <w:lang w:eastAsia="ru-RU"/>
        </w:rPr>
        <w:t xml:space="preserve">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│11 │Вероятность прохождения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│информации о номере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"УВД"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│12 │Вероятность прохождения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│информации о номере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│режим "RBS" </w:t>
      </w:r>
      <w:proofErr w:type="gramStart"/>
      <w:r w:rsidRPr="00434B66">
        <w:rPr>
          <w:rFonts w:ascii="Courier New" w:eastAsia="Times New Roman" w:hAnsi="Courier New" w:cs="Courier New"/>
          <w:sz w:val="16"/>
          <w:szCs w:val="16"/>
          <w:lang w:eastAsia="ru-RU"/>
        </w:rPr>
        <w:t>для</w:t>
      </w:r>
      <w:proofErr w:type="gramEnd"/>
      <w:r w:rsidRPr="00434B66">
        <w:rPr>
          <w:rFonts w:ascii="Courier New" w:eastAsia="Times New Roman" w:hAnsi="Courier New" w:cs="Courier New"/>
          <w:sz w:val="16"/>
          <w:szCs w:val="16"/>
          <w:lang w:eastAsia="ru-RU"/>
        </w:rPr>
        <w:t>: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│13 │Вероятность прохождения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│информации о Н полета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режим "УВД" для: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│14 │Вероятность прохождения    │</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0,9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│информации о Н полета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режим "RBS" для: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макс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промеж.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мин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│15 │Точность совмещения коо</w:t>
      </w:r>
      <w:proofErr w:type="gramStart"/>
      <w:r w:rsidRPr="00434B66">
        <w:rPr>
          <w:rFonts w:ascii="Courier New" w:eastAsia="Times New Roman" w:hAnsi="Courier New" w:cs="Courier New"/>
          <w:sz w:val="16"/>
          <w:szCs w:val="16"/>
          <w:lang w:eastAsia="ru-RU"/>
        </w:rPr>
        <w:t>р-</w:t>
      </w:r>
      <w:proofErr w:type="gramEnd"/>
      <w:r w:rsidRPr="00434B66">
        <w:rPr>
          <w:rFonts w:ascii="Courier New" w:eastAsia="Times New Roman" w:hAnsi="Courier New" w:cs="Courier New"/>
          <w:sz w:val="16"/>
          <w:szCs w:val="16"/>
          <w:lang w:eastAsia="ru-RU"/>
        </w:rPr>
        <w:t xml:space="preserve">  │         │соот-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│динатных отметок </w:t>
      </w:r>
      <w:proofErr w:type="gramStart"/>
      <w:r w:rsidRPr="00434B66">
        <w:rPr>
          <w:rFonts w:ascii="Courier New" w:eastAsia="Times New Roman" w:hAnsi="Courier New" w:cs="Courier New"/>
          <w:sz w:val="16"/>
          <w:szCs w:val="16"/>
          <w:lang w:eastAsia="ru-RU"/>
        </w:rPr>
        <w:t>первичного</w:t>
      </w:r>
      <w:proofErr w:type="gramEnd"/>
      <w:r w:rsidRPr="00434B66">
        <w:rPr>
          <w:rFonts w:ascii="Courier New" w:eastAsia="Times New Roman" w:hAnsi="Courier New" w:cs="Courier New"/>
          <w:sz w:val="16"/>
          <w:szCs w:val="16"/>
          <w:lang w:eastAsia="ru-RU"/>
        </w:rPr>
        <w:t>│         │ветс-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│и </w:t>
      </w:r>
      <w:proofErr w:type="gramStart"/>
      <w:r w:rsidRPr="00434B66">
        <w:rPr>
          <w:rFonts w:ascii="Courier New" w:eastAsia="Times New Roman" w:hAnsi="Courier New" w:cs="Courier New"/>
          <w:sz w:val="16"/>
          <w:szCs w:val="16"/>
          <w:lang w:eastAsia="ru-RU"/>
        </w:rPr>
        <w:t>вторичного</w:t>
      </w:r>
      <w:proofErr w:type="gramEnd"/>
      <w:r w:rsidRPr="00434B66">
        <w:rPr>
          <w:rFonts w:ascii="Courier New" w:eastAsia="Times New Roman" w:hAnsi="Courier New" w:cs="Courier New"/>
          <w:sz w:val="16"/>
          <w:szCs w:val="16"/>
          <w:lang w:eastAsia="ru-RU"/>
        </w:rPr>
        <w:t xml:space="preserve"> каналов по:   │         │твие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азимуту, А               │град.    │ЭД РЛС│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дальности, Д             │</w:t>
      </w:r>
      <w:proofErr w:type="gramStart"/>
      <w:r w:rsidRPr="00434B66">
        <w:rPr>
          <w:rFonts w:ascii="Courier New" w:eastAsia="Times New Roman" w:hAnsi="Courier New" w:cs="Courier New"/>
          <w:sz w:val="16"/>
          <w:szCs w:val="16"/>
          <w:lang w:eastAsia="ru-RU"/>
        </w:rPr>
        <w:t>км</w:t>
      </w:r>
      <w:proofErr w:type="gramEnd"/>
      <w:r w:rsidRPr="00434B66">
        <w:rPr>
          <w:rFonts w:ascii="Courier New" w:eastAsia="Times New Roman" w:hAnsi="Courier New" w:cs="Courier New"/>
          <w:sz w:val="16"/>
          <w:szCs w:val="16"/>
          <w:lang w:eastAsia="ru-RU"/>
        </w:rPr>
        <w:t xml:space="preserve">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│16 │Проверка ЗД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двух п</w:t>
      </w:r>
      <w:proofErr w:type="gramStart"/>
      <w:r w:rsidRPr="00434B66">
        <w:rPr>
          <w:rFonts w:ascii="Courier New" w:eastAsia="Times New Roman" w:hAnsi="Courier New" w:cs="Courier New"/>
          <w:sz w:val="16"/>
          <w:szCs w:val="16"/>
          <w:lang w:eastAsia="ru-RU"/>
        </w:rPr>
        <w:t>о-</w:t>
      </w:r>
      <w:proofErr w:type="gramEnd"/>
      <w:r w:rsidRPr="00434B66">
        <w:rPr>
          <w:rFonts w:ascii="Courier New" w:eastAsia="Times New Roman" w:hAnsi="Courier New" w:cs="Courier New"/>
          <w:sz w:val="16"/>
          <w:szCs w:val="16"/>
          <w:lang w:eastAsia="ru-RU"/>
        </w:rPr>
        <w:t xml:space="preserve">  │         │соот-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│садочных курсов:           │         │ветс-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МК   - _______°           │         │твие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1</w:t>
      </w:r>
      <w:proofErr w:type="gramEnd"/>
      <w:r w:rsidRPr="00434B66">
        <w:rPr>
          <w:rFonts w:ascii="Courier New" w:eastAsia="Times New Roman" w:hAnsi="Courier New" w:cs="Courier New"/>
          <w:sz w:val="16"/>
          <w:szCs w:val="16"/>
          <w:lang w:eastAsia="ru-RU"/>
        </w:rPr>
        <w:t xml:space="preserve">                      │         │ЭД РЛС│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МК   - _______°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2</w:t>
      </w:r>
      <w:proofErr w:type="gramEnd"/>
      <w:r w:rsidRPr="00434B66">
        <w:rPr>
          <w:rFonts w:ascii="Courier New" w:eastAsia="Times New Roman" w:hAnsi="Courier New" w:cs="Courier New"/>
          <w:sz w:val="16"/>
          <w:szCs w:val="16"/>
          <w:lang w:eastAsia="ru-RU"/>
        </w:rPr>
        <w:t xml:space="preserve">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первичный канал (Н  = _ м)│         │отсут-│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                   </w:t>
      </w:r>
      <w:proofErr w:type="gramStart"/>
      <w:r w:rsidRPr="00434B66">
        <w:rPr>
          <w:rFonts w:ascii="Courier New" w:eastAsia="Times New Roman" w:hAnsi="Courier New" w:cs="Courier New"/>
          <w:sz w:val="16"/>
          <w:szCs w:val="16"/>
          <w:lang w:eastAsia="ru-RU"/>
        </w:rPr>
        <w:t>п</w:t>
      </w:r>
      <w:proofErr w:type="gramEnd"/>
      <w:r w:rsidRPr="00434B66">
        <w:rPr>
          <w:rFonts w:ascii="Courier New" w:eastAsia="Times New Roman" w:hAnsi="Courier New" w:cs="Courier New"/>
          <w:sz w:val="16"/>
          <w:szCs w:val="16"/>
          <w:lang w:eastAsia="ru-RU"/>
        </w:rPr>
        <w:t xml:space="preserve">       │         │ствие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вторичный канал в режимах:│         │пропа-│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"УВД" (Н  = ____ м)      │         │даний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          </w:t>
      </w:r>
      <w:proofErr w:type="gramStart"/>
      <w:r w:rsidRPr="00434B66">
        <w:rPr>
          <w:rFonts w:ascii="Courier New" w:eastAsia="Times New Roman" w:hAnsi="Courier New" w:cs="Courier New"/>
          <w:sz w:val="16"/>
          <w:szCs w:val="16"/>
          <w:lang w:eastAsia="ru-RU"/>
        </w:rPr>
        <w:t>п</w:t>
      </w:r>
      <w:proofErr w:type="gramEnd"/>
      <w:r w:rsidRPr="00434B66">
        <w:rPr>
          <w:rFonts w:ascii="Courier New" w:eastAsia="Times New Roman" w:hAnsi="Courier New" w:cs="Courier New"/>
          <w:sz w:val="16"/>
          <w:szCs w:val="16"/>
          <w:lang w:eastAsia="ru-RU"/>
        </w:rPr>
        <w:t xml:space="preserve">                │         │коор-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"RBS" (Н  = ____ м)      │         │динат-│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          </w:t>
      </w:r>
      <w:proofErr w:type="gramStart"/>
      <w:r w:rsidRPr="00434B66">
        <w:rPr>
          <w:rFonts w:ascii="Courier New" w:eastAsia="Times New Roman" w:hAnsi="Courier New" w:cs="Courier New"/>
          <w:sz w:val="16"/>
          <w:szCs w:val="16"/>
          <w:lang w:eastAsia="ru-RU"/>
        </w:rPr>
        <w:t>п</w:t>
      </w:r>
      <w:proofErr w:type="gramEnd"/>
      <w:r w:rsidRPr="00434B66">
        <w:rPr>
          <w:rFonts w:ascii="Courier New" w:eastAsia="Times New Roman" w:hAnsi="Courier New" w:cs="Courier New"/>
          <w:sz w:val="16"/>
          <w:szCs w:val="16"/>
          <w:lang w:eastAsia="ru-RU"/>
        </w:rPr>
        <w:t xml:space="preserve">                │         │ных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         │отме-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         │ток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lastRenderedPageBreak/>
        <w:t xml:space="preserve">│17 │Проверка ЗД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двух зон │         │соот-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│ожидания:                  │         │ветс-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   │ первичный канал (Н   = ___│         │твие  │     │          │          │</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1</w:t>
      </w:r>
      <w:proofErr w:type="gramEnd"/>
      <w:r w:rsidRPr="00434B66">
        <w:rPr>
          <w:rFonts w:ascii="Courier New" w:eastAsia="Times New Roman" w:hAnsi="Courier New" w:cs="Courier New"/>
          <w:sz w:val="16"/>
          <w:szCs w:val="16"/>
          <w:lang w:eastAsia="ru-RU"/>
        </w:rPr>
        <w:t xml:space="preserve">      │         │ЭД РЛС│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│м)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   │ первичный канал (Н   = ___│         │      │     │          │          │</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2</w:t>
      </w:r>
      <w:proofErr w:type="gramEnd"/>
      <w:r w:rsidRPr="00434B66">
        <w:rPr>
          <w:rFonts w:ascii="Courier New" w:eastAsia="Times New Roman" w:hAnsi="Courier New" w:cs="Courier New"/>
          <w:sz w:val="16"/>
          <w:szCs w:val="16"/>
          <w:lang w:eastAsia="ru-RU"/>
        </w:rPr>
        <w:t xml:space="preserve">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│м)                         │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вторичный канал в режимах:│         │отсут-│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"УВД" (Н   = ___ м)      │         │ствие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1</w:t>
      </w:r>
      <w:proofErr w:type="gramEnd"/>
      <w:r w:rsidRPr="00434B66">
        <w:rPr>
          <w:rFonts w:ascii="Courier New" w:eastAsia="Times New Roman" w:hAnsi="Courier New" w:cs="Courier New"/>
          <w:sz w:val="16"/>
          <w:szCs w:val="16"/>
          <w:lang w:eastAsia="ru-RU"/>
        </w:rPr>
        <w:t xml:space="preserve">               │         │пропа-│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"УВД" (Н   = ___ м)      │         │даний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2</w:t>
      </w:r>
      <w:proofErr w:type="gramEnd"/>
      <w:r w:rsidRPr="00434B66">
        <w:rPr>
          <w:rFonts w:ascii="Courier New" w:eastAsia="Times New Roman" w:hAnsi="Courier New" w:cs="Courier New"/>
          <w:sz w:val="16"/>
          <w:szCs w:val="16"/>
          <w:lang w:eastAsia="ru-RU"/>
        </w:rPr>
        <w:t xml:space="preserve">               │         │коор-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"RBS" (Н   = ___ м)      │         │динат-│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1</w:t>
      </w:r>
      <w:proofErr w:type="gramEnd"/>
      <w:r w:rsidRPr="00434B66">
        <w:rPr>
          <w:rFonts w:ascii="Courier New" w:eastAsia="Times New Roman" w:hAnsi="Courier New" w:cs="Courier New"/>
          <w:sz w:val="16"/>
          <w:szCs w:val="16"/>
          <w:lang w:eastAsia="ru-RU"/>
        </w:rPr>
        <w:t xml:space="preserve">               │         │ных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"RBS" (Н   = ___ м)      │         │отме-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w:t>
      </w:r>
      <w:proofErr w:type="gramStart"/>
      <w:r w:rsidRPr="00434B66">
        <w:rPr>
          <w:rFonts w:ascii="Courier New" w:eastAsia="Times New Roman" w:hAnsi="Courier New" w:cs="Courier New"/>
          <w:sz w:val="16"/>
          <w:szCs w:val="16"/>
          <w:lang w:eastAsia="ru-RU"/>
        </w:rPr>
        <w:t>2</w:t>
      </w:r>
      <w:proofErr w:type="gramEnd"/>
      <w:r w:rsidRPr="00434B66">
        <w:rPr>
          <w:rFonts w:ascii="Courier New" w:eastAsia="Times New Roman" w:hAnsi="Courier New" w:cs="Courier New"/>
          <w:sz w:val="16"/>
          <w:szCs w:val="16"/>
          <w:lang w:eastAsia="ru-RU"/>
        </w:rPr>
        <w:t xml:space="preserve">               │         │ток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                           │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│18 │Эффективность работы сист</w:t>
      </w:r>
      <w:proofErr w:type="gramStart"/>
      <w:r w:rsidRPr="00434B66">
        <w:rPr>
          <w:rFonts w:ascii="Courier New" w:eastAsia="Times New Roman" w:hAnsi="Courier New" w:cs="Courier New"/>
          <w:sz w:val="16"/>
          <w:szCs w:val="16"/>
          <w:lang w:eastAsia="ru-RU"/>
        </w:rPr>
        <w:t>е-</w:t>
      </w:r>
      <w:proofErr w:type="gramEnd"/>
      <w:r w:rsidRPr="00434B66">
        <w:rPr>
          <w:rFonts w:ascii="Courier New" w:eastAsia="Times New Roman" w:hAnsi="Courier New" w:cs="Courier New"/>
          <w:sz w:val="16"/>
          <w:szCs w:val="16"/>
          <w:lang w:eastAsia="ru-RU"/>
        </w:rPr>
        <w:t>│отсутст- │соот-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│мы ВАРУ РЛС </w:t>
      </w:r>
      <w:r w:rsidRPr="00434B66">
        <w:rPr>
          <w:rFonts w:ascii="Courier New" w:eastAsia="Times New Roman" w:hAnsi="Courier New" w:cs="Courier New"/>
          <w:color w:val="0000FF"/>
          <w:sz w:val="16"/>
          <w:szCs w:val="16"/>
          <w:lang w:eastAsia="ru-RU"/>
        </w:rPr>
        <w:t>&lt;****&gt;</w:t>
      </w:r>
      <w:r w:rsidRPr="00434B66">
        <w:rPr>
          <w:rFonts w:ascii="Courier New" w:eastAsia="Times New Roman" w:hAnsi="Courier New" w:cs="Courier New"/>
          <w:sz w:val="16"/>
          <w:szCs w:val="16"/>
          <w:lang w:eastAsia="ru-RU"/>
        </w:rPr>
        <w:t xml:space="preserve">         │вие пр</w:t>
      </w:r>
      <w:proofErr w:type="gramStart"/>
      <w:r w:rsidRPr="00434B66">
        <w:rPr>
          <w:rFonts w:ascii="Courier New" w:eastAsia="Times New Roman" w:hAnsi="Courier New" w:cs="Courier New"/>
          <w:sz w:val="16"/>
          <w:szCs w:val="16"/>
          <w:lang w:eastAsia="ru-RU"/>
        </w:rPr>
        <w:t>о-</w:t>
      </w:r>
      <w:proofErr w:type="gramEnd"/>
      <w:r w:rsidRPr="00434B66">
        <w:rPr>
          <w:rFonts w:ascii="Courier New" w:eastAsia="Times New Roman" w:hAnsi="Courier New" w:cs="Courier New"/>
          <w:sz w:val="16"/>
          <w:szCs w:val="16"/>
          <w:lang w:eastAsia="ru-RU"/>
        </w:rPr>
        <w:t xml:space="preserve"> │ветс-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│паданий  │твие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│коорд</w:t>
      </w:r>
      <w:proofErr w:type="gramStart"/>
      <w:r w:rsidRPr="00434B66">
        <w:rPr>
          <w:rFonts w:ascii="Courier New" w:eastAsia="Times New Roman" w:hAnsi="Courier New" w:cs="Courier New"/>
          <w:sz w:val="16"/>
          <w:szCs w:val="16"/>
          <w:lang w:eastAsia="ru-RU"/>
        </w:rPr>
        <w:t>и-</w:t>
      </w:r>
      <w:proofErr w:type="gramEnd"/>
      <w:r w:rsidRPr="00434B66">
        <w:rPr>
          <w:rFonts w:ascii="Courier New" w:eastAsia="Times New Roman" w:hAnsi="Courier New" w:cs="Courier New"/>
          <w:sz w:val="16"/>
          <w:szCs w:val="16"/>
          <w:lang w:eastAsia="ru-RU"/>
        </w:rPr>
        <w:t xml:space="preserve">  │ЭД РЛС│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│натных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                           │отметок  │      │     │          │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xml:space="preserve">&lt;*&gt; Норма максимальной и минимальной дальности действия аэродромного радиолокатора определяется требованиями эксплуатационной документации на конкретный тип </w:t>
      </w:r>
      <w:proofErr w:type="gramStart"/>
      <w:r w:rsidRPr="00434B66">
        <w:rPr>
          <w:rFonts w:ascii="Verdana" w:eastAsia="Times New Roman" w:hAnsi="Verdana" w:cs="Times New Roman"/>
          <w:sz w:val="21"/>
          <w:szCs w:val="21"/>
          <w:lang w:eastAsia="ru-RU"/>
        </w:rPr>
        <w:t>ОРЛ-А</w:t>
      </w:r>
      <w:proofErr w:type="gramEnd"/>
      <w:r w:rsidRPr="00434B66">
        <w:rPr>
          <w:rFonts w:ascii="Verdana" w:eastAsia="Times New Roman" w:hAnsi="Verdana" w:cs="Times New Roman"/>
          <w:sz w:val="21"/>
          <w:szCs w:val="21"/>
          <w:lang w:eastAsia="ru-RU"/>
        </w:rPr>
        <w:t>.</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xml:space="preserve">&lt;**&gt; В </w:t>
      </w:r>
      <w:r w:rsidRPr="00434B66">
        <w:rPr>
          <w:rFonts w:ascii="Verdana" w:eastAsia="Times New Roman" w:hAnsi="Verdana" w:cs="Times New Roman"/>
          <w:color w:val="0000FF"/>
          <w:sz w:val="21"/>
          <w:szCs w:val="21"/>
          <w:u w:val="single"/>
          <w:lang w:eastAsia="ru-RU"/>
        </w:rPr>
        <w:t>графах 6,</w:t>
      </w:r>
      <w:r w:rsidRPr="00434B66">
        <w:rPr>
          <w:rFonts w:ascii="Verdana" w:eastAsia="Times New Roman" w:hAnsi="Verdana" w:cs="Times New Roman"/>
          <w:sz w:val="21"/>
          <w:szCs w:val="21"/>
          <w:lang w:eastAsia="ru-RU"/>
        </w:rPr>
        <w:t xml:space="preserve"> 7 таблицы 8.1 при нормальном функционировании ОРЛ-А (пропадания координатных отметок от </w:t>
      </w:r>
      <w:proofErr w:type="gramStart"/>
      <w:r w:rsidRPr="00434B66">
        <w:rPr>
          <w:rFonts w:ascii="Verdana" w:eastAsia="Times New Roman" w:hAnsi="Verdana" w:cs="Times New Roman"/>
          <w:sz w:val="21"/>
          <w:szCs w:val="21"/>
          <w:lang w:eastAsia="ru-RU"/>
        </w:rPr>
        <w:t>ВС</w:t>
      </w:r>
      <w:proofErr w:type="gramEnd"/>
      <w:r w:rsidRPr="00434B66">
        <w:rPr>
          <w:rFonts w:ascii="Verdana" w:eastAsia="Times New Roman" w:hAnsi="Verdana" w:cs="Times New Roman"/>
          <w:sz w:val="21"/>
          <w:szCs w:val="21"/>
          <w:lang w:eastAsia="ru-RU"/>
        </w:rPr>
        <w:t xml:space="preserve"> не наблюдалось, ложной дополнительной информации по вторичному каналу не проходило) отмечается, что при полете ВСЛ (ВС) в ЗД двух посадочных курсов пропаданий координатных отметок от ВС не наблюдалось; при наличии пропаданий координатных отметок от </w:t>
      </w:r>
      <w:proofErr w:type="gramStart"/>
      <w:r w:rsidRPr="00434B66">
        <w:rPr>
          <w:rFonts w:ascii="Verdana" w:eastAsia="Times New Roman" w:hAnsi="Verdana" w:cs="Times New Roman"/>
          <w:sz w:val="21"/>
          <w:szCs w:val="21"/>
          <w:lang w:eastAsia="ru-RU"/>
        </w:rPr>
        <w:t>ВС</w:t>
      </w:r>
      <w:proofErr w:type="gramEnd"/>
      <w:r w:rsidRPr="00434B66">
        <w:rPr>
          <w:rFonts w:ascii="Verdana" w:eastAsia="Times New Roman" w:hAnsi="Verdana" w:cs="Times New Roman"/>
          <w:sz w:val="21"/>
          <w:szCs w:val="21"/>
          <w:lang w:eastAsia="ru-RU"/>
        </w:rPr>
        <w:t xml:space="preserve"> в ЗД двух посадочных курсов дополнительно выполняются рисунки схем захода на посадку отдельно по первичному и вторичному каналам в режимах "УВД" и "RBS", на которых отмечаются участки исчезновения отметки от ВС с указанием азимута и количеством пропусков цели на этих участках, а в графах 6, 7 указывается причина возникновения пропусков координатной информации.</w:t>
      </w:r>
    </w:p>
    <w:p w:rsidR="00434B66" w:rsidRPr="00434B66" w:rsidRDefault="00434B66" w:rsidP="00434B66">
      <w:pPr>
        <w:spacing w:after="0" w:line="264" w:lineRule="auto"/>
        <w:jc w:val="both"/>
        <w:rPr>
          <w:rFonts w:ascii="Verdana" w:eastAsia="Times New Roman" w:hAnsi="Verdana" w:cs="Times New Roman"/>
          <w:color w:val="828282"/>
          <w:sz w:val="21"/>
          <w:szCs w:val="21"/>
          <w:lang w:eastAsia="ru-RU"/>
        </w:rPr>
      </w:pPr>
      <w:r w:rsidRPr="00434B66">
        <w:rPr>
          <w:rFonts w:ascii="Verdana" w:eastAsia="Times New Roman" w:hAnsi="Verdana" w:cs="Times New Roman"/>
          <w:color w:val="828282"/>
          <w:sz w:val="21"/>
          <w:szCs w:val="21"/>
          <w:lang w:eastAsia="ru-RU"/>
        </w:rPr>
        <w:t xml:space="preserve">(в ред. </w:t>
      </w:r>
      <w:r w:rsidRPr="00434B66">
        <w:rPr>
          <w:rFonts w:ascii="Verdana" w:eastAsia="Times New Roman" w:hAnsi="Verdana" w:cs="Times New Roman"/>
          <w:color w:val="0000FF"/>
          <w:sz w:val="21"/>
          <w:szCs w:val="21"/>
          <w:lang w:eastAsia="ru-RU"/>
        </w:rPr>
        <w:t>распоряжения</w:t>
      </w:r>
      <w:r w:rsidRPr="00434B66">
        <w:rPr>
          <w:rFonts w:ascii="Verdana" w:eastAsia="Times New Roman" w:hAnsi="Verdana" w:cs="Times New Roman"/>
          <w:color w:val="828282"/>
          <w:sz w:val="21"/>
          <w:szCs w:val="21"/>
          <w:lang w:eastAsia="ru-RU"/>
        </w:rPr>
        <w:t xml:space="preserve"> Минтранса России от 29.06.2012 N МС-82-р)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&lt;***&gt;   В   </w:t>
      </w:r>
      <w:r w:rsidRPr="00434B66">
        <w:rPr>
          <w:rFonts w:ascii="Courier New" w:eastAsia="Times New Roman" w:hAnsi="Courier New" w:cs="Courier New"/>
          <w:color w:val="0000FF"/>
          <w:sz w:val="16"/>
          <w:szCs w:val="16"/>
          <w:lang w:eastAsia="ru-RU"/>
        </w:rPr>
        <w:t>графах  6,</w:t>
      </w:r>
      <w:r w:rsidRPr="00434B66">
        <w:rPr>
          <w:rFonts w:ascii="Courier New" w:eastAsia="Times New Roman" w:hAnsi="Courier New" w:cs="Courier New"/>
          <w:sz w:val="16"/>
          <w:szCs w:val="16"/>
          <w:lang w:eastAsia="ru-RU"/>
        </w:rPr>
        <w:t xml:space="preserve"> 7   таблицы   8.1   при     </w:t>
      </w:r>
      <w:proofErr w:type="gramStart"/>
      <w:r w:rsidRPr="00434B66">
        <w:rPr>
          <w:rFonts w:ascii="Courier New" w:eastAsia="Times New Roman" w:hAnsi="Courier New" w:cs="Courier New"/>
          <w:sz w:val="16"/>
          <w:szCs w:val="16"/>
          <w:lang w:eastAsia="ru-RU"/>
        </w:rPr>
        <w:t>нормальном</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функционировании ОРЛ-А (пропадания  координатных  отметок  от  </w:t>
      </w:r>
      <w:proofErr w:type="gramStart"/>
      <w:r w:rsidRPr="00434B66">
        <w:rPr>
          <w:rFonts w:ascii="Courier New" w:eastAsia="Times New Roman" w:hAnsi="Courier New" w:cs="Courier New"/>
          <w:sz w:val="16"/>
          <w:szCs w:val="16"/>
          <w:lang w:eastAsia="ru-RU"/>
        </w:rPr>
        <w:t>ВС</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не наблюдалось, ложной дополнительной информации  по   </w:t>
      </w:r>
      <w:proofErr w:type="gramStart"/>
      <w:r w:rsidRPr="00434B66">
        <w:rPr>
          <w:rFonts w:ascii="Courier New" w:eastAsia="Times New Roman" w:hAnsi="Courier New" w:cs="Courier New"/>
          <w:sz w:val="16"/>
          <w:szCs w:val="16"/>
          <w:lang w:eastAsia="ru-RU"/>
        </w:rPr>
        <w:t>вторичному</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каналу не проходило) отмечается, что  при  полете  ВСЛ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в  ЗД</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двух  зон  ожидания  пропаданий  координатных  отметок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не</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наблюдалось;</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при наличии пропаданий  координатных  отметок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в ЗД двух зон</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ожидания на Н   = ________ м и Н   = ____________ м дополнительно</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w:t>
      </w:r>
      <w:proofErr w:type="gramStart"/>
      <w:r w:rsidRPr="00434B66">
        <w:rPr>
          <w:rFonts w:ascii="Courier New" w:eastAsia="Times New Roman" w:hAnsi="Courier New" w:cs="Courier New"/>
          <w:sz w:val="16"/>
          <w:szCs w:val="16"/>
          <w:lang w:eastAsia="ru-RU"/>
        </w:rPr>
        <w:t>1</w:t>
      </w:r>
      <w:proofErr w:type="gramEnd"/>
      <w:r w:rsidRPr="00434B66">
        <w:rPr>
          <w:rFonts w:ascii="Courier New" w:eastAsia="Times New Roman" w:hAnsi="Courier New" w:cs="Courier New"/>
          <w:sz w:val="16"/>
          <w:szCs w:val="16"/>
          <w:lang w:eastAsia="ru-RU"/>
        </w:rPr>
        <w:t xml:space="preserve">                 п2</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выполняются рисунки схем зон ожидания на  каждой  высоте отдельно</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по первичному и вторичному каналам в  режимах  "УВД"  и "RBS", </w:t>
      </w:r>
      <w:proofErr w:type="gramStart"/>
      <w:r w:rsidRPr="00434B66">
        <w:rPr>
          <w:rFonts w:ascii="Courier New" w:eastAsia="Times New Roman" w:hAnsi="Courier New" w:cs="Courier New"/>
          <w:sz w:val="16"/>
          <w:szCs w:val="16"/>
          <w:lang w:eastAsia="ru-RU"/>
        </w:rPr>
        <w:t>на</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которых отмечаются участки исчезновения отметки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с указанием</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азимута и количеством пропусков цели на этих участках, и в графах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6, 7 указывается  причина  возникновения  пропусков  </w:t>
      </w:r>
      <w:proofErr w:type="gramStart"/>
      <w:r w:rsidRPr="00434B66">
        <w:rPr>
          <w:rFonts w:ascii="Courier New" w:eastAsia="Times New Roman" w:hAnsi="Courier New" w:cs="Courier New"/>
          <w:sz w:val="16"/>
          <w:szCs w:val="16"/>
          <w:lang w:eastAsia="ru-RU"/>
        </w:rPr>
        <w:t>координатной</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информации, а также прохождение  ложной дополнительной информации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по вторичному каналу отмечается на этих рисунках.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4"/>
          <w:szCs w:val="14"/>
          <w:lang w:eastAsia="ru-RU"/>
        </w:rPr>
      </w:pPr>
      <w:r w:rsidRPr="00434B66">
        <w:rPr>
          <w:rFonts w:ascii="Courier New" w:eastAsia="Times New Roman" w:hAnsi="Courier New" w:cs="Courier New"/>
          <w:sz w:val="14"/>
          <w:szCs w:val="14"/>
          <w:lang w:eastAsia="ru-RU"/>
        </w:rPr>
        <w:t xml:space="preserve">(в ред. </w:t>
      </w:r>
      <w:r w:rsidRPr="00434B66">
        <w:rPr>
          <w:rFonts w:ascii="Courier New" w:eastAsia="Times New Roman" w:hAnsi="Courier New" w:cs="Courier New"/>
          <w:color w:val="0000FF"/>
          <w:sz w:val="14"/>
          <w:szCs w:val="14"/>
          <w:lang w:eastAsia="ru-RU"/>
        </w:rPr>
        <w:t>распоряжения</w:t>
      </w:r>
      <w:r w:rsidRPr="00434B66">
        <w:rPr>
          <w:rFonts w:ascii="Courier New" w:eastAsia="Times New Roman" w:hAnsi="Courier New" w:cs="Courier New"/>
          <w:sz w:val="14"/>
          <w:szCs w:val="14"/>
          <w:lang w:eastAsia="ru-RU"/>
        </w:rPr>
        <w:t xml:space="preserve"> Минтранса России от 29.06.2012 N МС-82-р)</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&lt;****&gt;   В   </w:t>
      </w:r>
      <w:r w:rsidRPr="00434B66">
        <w:rPr>
          <w:rFonts w:ascii="Courier New" w:eastAsia="Times New Roman" w:hAnsi="Courier New" w:cs="Courier New"/>
          <w:color w:val="0000FF"/>
          <w:sz w:val="16"/>
          <w:szCs w:val="16"/>
          <w:lang w:eastAsia="ru-RU"/>
        </w:rPr>
        <w:t>графах   6,</w:t>
      </w:r>
      <w:r w:rsidRPr="00434B66">
        <w:rPr>
          <w:rFonts w:ascii="Courier New" w:eastAsia="Times New Roman" w:hAnsi="Courier New" w:cs="Courier New"/>
          <w:sz w:val="16"/>
          <w:szCs w:val="16"/>
          <w:lang w:eastAsia="ru-RU"/>
        </w:rPr>
        <w:t xml:space="preserve"> 7   таблицы   8.1   при   </w:t>
      </w:r>
      <w:proofErr w:type="gramStart"/>
      <w:r w:rsidRPr="00434B66">
        <w:rPr>
          <w:rFonts w:ascii="Courier New" w:eastAsia="Times New Roman" w:hAnsi="Courier New" w:cs="Courier New"/>
          <w:sz w:val="16"/>
          <w:szCs w:val="16"/>
          <w:lang w:eastAsia="ru-RU"/>
        </w:rPr>
        <w:t>нормальном</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434B66">
        <w:rPr>
          <w:rFonts w:ascii="Courier New" w:eastAsia="Times New Roman" w:hAnsi="Courier New" w:cs="Courier New"/>
          <w:sz w:val="16"/>
          <w:szCs w:val="16"/>
          <w:lang w:eastAsia="ru-RU"/>
        </w:rPr>
        <w:t>функционировании</w:t>
      </w:r>
      <w:proofErr w:type="gramEnd"/>
      <w:r w:rsidRPr="00434B66">
        <w:rPr>
          <w:rFonts w:ascii="Courier New" w:eastAsia="Times New Roman" w:hAnsi="Courier New" w:cs="Courier New"/>
          <w:sz w:val="16"/>
          <w:szCs w:val="16"/>
          <w:lang w:eastAsia="ru-RU"/>
        </w:rPr>
        <w:t xml:space="preserve"> системы ВАРУ и отсутствии  на  экране индикатора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диспетчера УВД ложных  отметок   от  </w:t>
      </w:r>
      <w:proofErr w:type="gramStart"/>
      <w:r w:rsidRPr="00434B66">
        <w:rPr>
          <w:rFonts w:ascii="Courier New" w:eastAsia="Times New Roman" w:hAnsi="Courier New" w:cs="Courier New"/>
          <w:sz w:val="16"/>
          <w:szCs w:val="16"/>
          <w:lang w:eastAsia="ru-RU"/>
        </w:rPr>
        <w:t>ВС</w:t>
      </w:r>
      <w:proofErr w:type="gramEnd"/>
      <w:r w:rsidRPr="00434B66">
        <w:rPr>
          <w:rFonts w:ascii="Courier New" w:eastAsia="Times New Roman" w:hAnsi="Courier New" w:cs="Courier New"/>
          <w:sz w:val="16"/>
          <w:szCs w:val="16"/>
          <w:lang w:eastAsia="ru-RU"/>
        </w:rPr>
        <w:t xml:space="preserve">  отмечается,  что  работа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системы    ВАРУ    соответствует   требованиям   эксплуатационной</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документации РЛС; при наличии на экране индикатора диспетчера УВД</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отдельных   отметок,   вызванных   переотражениями   от   местных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предметов,    сигналами    от    боковых    лепестков   диаграммы</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направленности антенны,  "перескоков"  и  привязки  формуляров  </w:t>
      </w:r>
      <w:proofErr w:type="gramStart"/>
      <w:r w:rsidRPr="00434B66">
        <w:rPr>
          <w:rFonts w:ascii="Courier New" w:eastAsia="Times New Roman" w:hAnsi="Courier New" w:cs="Courier New"/>
          <w:sz w:val="16"/>
          <w:szCs w:val="16"/>
          <w:lang w:eastAsia="ru-RU"/>
        </w:rPr>
        <w:t>к</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lastRenderedPageBreak/>
        <w:t>ложным  отметкам  указываются координаты (А, Д, Н</w:t>
      </w:r>
      <w:proofErr w:type="gramStart"/>
      <w:r w:rsidRPr="00434B66">
        <w:rPr>
          <w:rFonts w:ascii="Courier New" w:eastAsia="Times New Roman" w:hAnsi="Courier New" w:cs="Courier New"/>
          <w:sz w:val="16"/>
          <w:szCs w:val="16"/>
          <w:lang w:eastAsia="ru-RU"/>
        </w:rPr>
        <w:t xml:space="preserve"> )</w:t>
      </w:r>
      <w:proofErr w:type="gramEnd"/>
      <w:r w:rsidRPr="00434B66">
        <w:rPr>
          <w:rFonts w:ascii="Courier New" w:eastAsia="Times New Roman" w:hAnsi="Courier New" w:cs="Courier New"/>
          <w:sz w:val="16"/>
          <w:szCs w:val="16"/>
          <w:lang w:eastAsia="ru-RU"/>
        </w:rPr>
        <w:t>,  на  которых</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п</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наблюдались эти явления и причины, их вызвавшие.</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Бортовой инженер-оператор            __________________   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(при использовании ВСЛ)              (фамилия, инициалы)    (подпись)</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 _____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Представитель монтажной организации  ___________________  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___________________________________  (фамилия, инициалы)    (подпись)</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(должность, наименование организации)</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"__" _____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(дата)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Руководитель объекта ______________  ___________________  _____________</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w:t>
      </w:r>
      <w:proofErr w:type="gramStart"/>
      <w:r w:rsidRPr="00434B66">
        <w:rPr>
          <w:rFonts w:ascii="Courier New" w:eastAsia="Times New Roman" w:hAnsi="Courier New" w:cs="Courier New"/>
          <w:sz w:val="16"/>
          <w:szCs w:val="16"/>
          <w:lang w:eastAsia="ru-RU"/>
        </w:rPr>
        <w:t>(должность лица,     (наименование   (фамилия, инициалы)    (подпись)</w:t>
      </w:r>
      <w:proofErr w:type="gramEnd"/>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ответственного          объекта)</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за эксплуатацию </w:t>
      </w:r>
      <w:proofErr w:type="gramStart"/>
      <w:r w:rsidRPr="00434B66">
        <w:rPr>
          <w:rFonts w:ascii="Courier New" w:eastAsia="Times New Roman" w:hAnsi="Courier New" w:cs="Courier New"/>
          <w:sz w:val="16"/>
          <w:szCs w:val="16"/>
          <w:lang w:eastAsia="ru-RU"/>
        </w:rPr>
        <w:t>ОРЛ-А</w:t>
      </w:r>
      <w:proofErr w:type="gramEnd"/>
      <w:r w:rsidRPr="00434B66">
        <w:rPr>
          <w:rFonts w:ascii="Courier New" w:eastAsia="Times New Roman" w:hAnsi="Courier New" w:cs="Courier New"/>
          <w:sz w:val="16"/>
          <w:szCs w:val="16"/>
          <w:lang w:eastAsia="ru-RU"/>
        </w:rPr>
        <w:t>)                        "__" ____________ 20__ г.</w:t>
      </w:r>
    </w:p>
    <w:p w:rsidR="00434B66" w:rsidRPr="00434B66" w:rsidRDefault="00434B66" w:rsidP="00434B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434B66">
        <w:rPr>
          <w:rFonts w:ascii="Courier New" w:eastAsia="Times New Roman" w:hAnsi="Courier New" w:cs="Courier New"/>
          <w:sz w:val="16"/>
          <w:szCs w:val="16"/>
          <w:lang w:eastAsia="ru-RU"/>
        </w:rPr>
        <w:t xml:space="preserve">                                                          (дата)</w:t>
      </w:r>
    </w:p>
    <w:p w:rsidR="00434B66" w:rsidRPr="00434B66" w:rsidRDefault="00434B66" w:rsidP="00434B66">
      <w:pPr>
        <w:spacing w:after="0" w:line="264" w:lineRule="auto"/>
        <w:jc w:val="both"/>
        <w:rPr>
          <w:rFonts w:ascii="Verdana" w:eastAsia="Times New Roman" w:hAnsi="Verdana" w:cs="Times New Roman"/>
          <w:color w:val="828282"/>
          <w:sz w:val="21"/>
          <w:szCs w:val="21"/>
          <w:lang w:eastAsia="ru-RU"/>
        </w:rPr>
      </w:pPr>
      <w:r w:rsidRPr="00434B66">
        <w:rPr>
          <w:rFonts w:ascii="Verdana" w:eastAsia="Times New Roman" w:hAnsi="Verdana" w:cs="Times New Roman"/>
          <w:color w:val="828282"/>
          <w:sz w:val="21"/>
          <w:szCs w:val="21"/>
          <w:lang w:eastAsia="ru-RU"/>
        </w:rPr>
        <w:t xml:space="preserve">(в ред. </w:t>
      </w:r>
      <w:r w:rsidRPr="00434B66">
        <w:rPr>
          <w:rFonts w:ascii="Verdana" w:eastAsia="Times New Roman" w:hAnsi="Verdana" w:cs="Times New Roman"/>
          <w:color w:val="0000FF"/>
          <w:sz w:val="21"/>
          <w:szCs w:val="21"/>
          <w:lang w:eastAsia="ru-RU"/>
        </w:rPr>
        <w:t>распоряжения</w:t>
      </w:r>
      <w:r w:rsidRPr="00434B66">
        <w:rPr>
          <w:rFonts w:ascii="Verdana" w:eastAsia="Times New Roman" w:hAnsi="Verdana" w:cs="Times New Roman"/>
          <w:color w:val="828282"/>
          <w:sz w:val="21"/>
          <w:szCs w:val="21"/>
          <w:lang w:eastAsia="ru-RU"/>
        </w:rPr>
        <w:t xml:space="preserve"> Минтранса России от 29.06.2012 N МС-82-р)</w:t>
      </w:r>
    </w:p>
    <w:p w:rsidR="00434B66" w:rsidRPr="00434B66" w:rsidRDefault="00434B66" w:rsidP="00434B66">
      <w:pPr>
        <w:spacing w:after="0" w:line="312" w:lineRule="auto"/>
        <w:ind w:firstLine="547"/>
        <w:jc w:val="both"/>
        <w:rPr>
          <w:rFonts w:ascii="Verdana" w:eastAsia="Times New Roman" w:hAnsi="Verdana" w:cs="Times New Roman"/>
          <w:sz w:val="21"/>
          <w:szCs w:val="21"/>
          <w:lang w:eastAsia="ru-RU"/>
        </w:rPr>
      </w:pPr>
      <w:r w:rsidRPr="00434B66">
        <w:rPr>
          <w:rFonts w:ascii="Verdana" w:eastAsia="Times New Roman" w:hAnsi="Verdana" w:cs="Times New Roman"/>
          <w:sz w:val="21"/>
          <w:szCs w:val="21"/>
          <w:lang w:eastAsia="ru-RU"/>
        </w:rPr>
        <w:t> </w:t>
      </w:r>
    </w:p>
    <w:p w:rsidR="001D294D" w:rsidRDefault="001D294D">
      <w:r>
        <w:br w:type="page"/>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РАСЧЕТ ЗОН ВИДИМОСТИ И ТОПОГРАФИЧЕСКАЯ ОБРАБОТКА ПОЗИЦИИ РЛС</w:t>
      </w:r>
    </w:p>
    <w:tbl>
      <w:tblPr>
        <w:tblW w:w="5000" w:type="pct"/>
        <w:jc w:val="center"/>
        <w:tblCellSpacing w:w="15" w:type="dxa"/>
        <w:tblCellMar>
          <w:top w:w="60" w:type="dxa"/>
          <w:left w:w="15" w:type="dxa"/>
          <w:bottom w:w="60" w:type="dxa"/>
          <w:right w:w="15" w:type="dxa"/>
        </w:tblCellMar>
        <w:tblLook w:val="04A0"/>
      </w:tblPr>
      <w:tblGrid>
        <w:gridCol w:w="137"/>
        <w:gridCol w:w="9308"/>
      </w:tblGrid>
      <w:tr w:rsidR="001D294D" w:rsidRPr="001D294D" w:rsidTr="001D294D">
        <w:trPr>
          <w:tblCellSpacing w:w="15" w:type="dxa"/>
          <w:jc w:val="center"/>
        </w:trPr>
        <w:tc>
          <w:tcPr>
            <w:tcW w:w="0" w:type="auto"/>
            <w:vAlign w:val="center"/>
            <w:hideMark/>
          </w:tcPr>
          <w:p w:rsidR="001D294D" w:rsidRPr="001D294D" w:rsidRDefault="001D294D" w:rsidP="001D294D">
            <w:pPr>
              <w:spacing w:after="0" w:line="240" w:lineRule="auto"/>
              <w:jc w:val="center"/>
              <w:rPr>
                <w:rFonts w:ascii="Verdana" w:eastAsia="Times New Roman" w:hAnsi="Verdana" w:cs="Times New Roman"/>
                <w:color w:val="392C69"/>
                <w:sz w:val="21"/>
                <w:szCs w:val="21"/>
                <w:lang w:eastAsia="ru-RU"/>
              </w:rPr>
            </w:pPr>
          </w:p>
        </w:tc>
        <w:tc>
          <w:tcPr>
            <w:tcW w:w="0" w:type="auto"/>
            <w:vAlign w:val="center"/>
            <w:hideMark/>
          </w:tcPr>
          <w:p w:rsidR="001D294D" w:rsidRPr="001D294D" w:rsidRDefault="001D294D" w:rsidP="001D294D">
            <w:pPr>
              <w:spacing w:after="0" w:line="240" w:lineRule="auto"/>
              <w:jc w:val="center"/>
              <w:rPr>
                <w:rFonts w:ascii="Verdana" w:eastAsia="Times New Roman" w:hAnsi="Verdana" w:cs="Times New Roman"/>
                <w:color w:val="392C69"/>
                <w:sz w:val="21"/>
                <w:szCs w:val="21"/>
                <w:lang w:eastAsia="ru-RU"/>
              </w:rPr>
            </w:pPr>
            <w:r w:rsidRPr="001D294D">
              <w:rPr>
                <w:rFonts w:ascii="Verdana" w:eastAsia="Times New Roman" w:hAnsi="Verdana" w:cs="Times New Roman"/>
                <w:color w:val="392C69"/>
                <w:sz w:val="21"/>
                <w:szCs w:val="21"/>
                <w:lang w:eastAsia="ru-RU"/>
              </w:rPr>
              <w:t>Список изменяющих документов</w:t>
            </w:r>
          </w:p>
        </w:tc>
      </w:tr>
    </w:tbl>
    <w:p w:rsidR="001D294D" w:rsidRPr="001D294D" w:rsidRDefault="001D294D" w:rsidP="001D294D">
      <w:pPr>
        <w:spacing w:after="0" w:line="240" w:lineRule="auto"/>
        <w:jc w:val="center"/>
        <w:rPr>
          <w:rFonts w:ascii="Verdana" w:eastAsia="Times New Roman" w:hAnsi="Verdana" w:cs="Times New Roman"/>
          <w:color w:val="392C69"/>
          <w:sz w:val="21"/>
          <w:szCs w:val="21"/>
          <w:lang w:eastAsia="ru-RU"/>
        </w:rPr>
      </w:pPr>
      <w:r w:rsidRPr="001D294D">
        <w:rPr>
          <w:rFonts w:ascii="Verdana" w:eastAsia="Times New Roman" w:hAnsi="Verdana" w:cs="Times New Roman"/>
          <w:color w:val="392C69"/>
          <w:sz w:val="21"/>
          <w:szCs w:val="21"/>
          <w:lang w:eastAsia="ru-RU"/>
        </w:rPr>
        <w:t xml:space="preserve">(введено </w:t>
      </w:r>
      <w:r w:rsidRPr="001D294D">
        <w:rPr>
          <w:rFonts w:ascii="Verdana" w:eastAsia="Times New Roman" w:hAnsi="Verdana" w:cs="Times New Roman"/>
          <w:color w:val="0000FF"/>
          <w:sz w:val="21"/>
          <w:szCs w:val="21"/>
          <w:u w:val="single"/>
          <w:lang w:eastAsia="ru-RU"/>
        </w:rPr>
        <w:t>распоряжением</w:t>
      </w:r>
      <w:r w:rsidRPr="001D294D">
        <w:rPr>
          <w:rFonts w:ascii="Verdana" w:eastAsia="Times New Roman" w:hAnsi="Verdana" w:cs="Times New Roman"/>
          <w:color w:val="392C69"/>
          <w:sz w:val="21"/>
          <w:szCs w:val="21"/>
          <w:lang w:eastAsia="ru-RU"/>
        </w:rPr>
        <w:t xml:space="preserve"> Минтранса России от 29.06.2012 N МС-82-р)</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Общие положения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proofErr w:type="gramStart"/>
      <w:r w:rsidRPr="001D294D">
        <w:rPr>
          <w:rFonts w:ascii="Verdana" w:eastAsia="Times New Roman" w:hAnsi="Verdana" w:cs="Times New Roman"/>
          <w:sz w:val="21"/>
          <w:szCs w:val="21"/>
          <w:lang w:eastAsia="ru-RU"/>
        </w:rPr>
        <w:t>Под зоной видимости РЛС понимают область пространства, в пределах которой цели с определенной эффективной отражающей поверхностью обнаруживаются с заданной вероятностью (как правило, &gt;= 0,8 для первичного и &gt;= 0,9 для вторичного каналов).</w:t>
      </w:r>
      <w:proofErr w:type="gramEnd"/>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Расчет и построение зон видимости РЛС производится графоаналитическим методом, позволяющим учесть влияние местности и выявить области пространства, в которых данные расчеты не обеспечивают требуемой точности.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Исходными данными для построения зон видимости РЛС являются: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зоны видимости РЛС в вертикальной плоскости для идеальной позиции;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профили местности в ближней зоне формирования диаграмм направленности антенн метрового и дециметрового диапазонов;</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профили местности в дальней зоне;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графики углов закрытия;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топографическая карта масштаба 1:200000;</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координатные сетки;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таблицы поправок на крутизну Земли.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При отсутствии в эксплуатационной документации РЛС зон видимости в вертикальной плоскости они могут быть построены по нормированной диаграмме направленности антенн РЛС в вертикальной плоскости и известной дальности обнаружения РЛС на заданной высоте полета.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Построение координатных сеток</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Координатные сетки служат для построения зон видимости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Их построение производится в такой последовательности (рисунок 1):</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провести две взаимно перпендикулярные оси: линию оптического горизонта (ОГ) и линию высоты (ОН);</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выбрать масштаб по дальности и по высоте.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Для построения зон обнаружения на малых высотах удобнее выбирать масштаб по дальности 1 см/5 км, по высоте 1 см/50 м, для средних и больших высот соответственно 1 см/10 км и 1 см/2 км;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построить  дугу  земного  круга  радиусом  R     =  8450  км  (с учетом</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экв</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нормальной тропосферной рефракции радиоволн).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   выбранной  системе  координат  дуга  земного  круга  </w:t>
      </w:r>
      <w:proofErr w:type="gramStart"/>
      <w:r w:rsidRPr="001D294D">
        <w:rPr>
          <w:rFonts w:ascii="Courier New" w:eastAsia="Times New Roman" w:hAnsi="Courier New" w:cs="Courier New"/>
          <w:sz w:val="16"/>
          <w:szCs w:val="16"/>
          <w:lang w:eastAsia="ru-RU"/>
        </w:rPr>
        <w:t>с</w:t>
      </w:r>
      <w:proofErr w:type="gramEnd"/>
      <w:r w:rsidRPr="001D294D">
        <w:rPr>
          <w:rFonts w:ascii="Courier New" w:eastAsia="Times New Roman" w:hAnsi="Courier New" w:cs="Courier New"/>
          <w:sz w:val="16"/>
          <w:szCs w:val="16"/>
          <w:lang w:eastAsia="ru-RU"/>
        </w:rPr>
        <w:t xml:space="preserve">  достаточной</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точностью отображается параболой. Для построения дуги земного круга нанести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2</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ряд точек, лежащих  ниже  оси  (ОГ)  на  расстояниях  ДЕЛЬТА  h  (м)  =  Д</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roofErr w:type="gramStart"/>
      <w:r w:rsidRPr="001D294D">
        <w:rPr>
          <w:rFonts w:ascii="Courier New" w:eastAsia="Times New Roman" w:hAnsi="Courier New" w:cs="Courier New"/>
          <w:sz w:val="16"/>
          <w:szCs w:val="16"/>
          <w:lang w:eastAsia="ru-RU"/>
        </w:rPr>
        <w:t>км</w:t>
      </w:r>
      <w:proofErr w:type="gramEnd"/>
      <w:r w:rsidRPr="001D294D">
        <w:rPr>
          <w:rFonts w:ascii="Courier New" w:eastAsia="Times New Roman" w:hAnsi="Courier New" w:cs="Courier New"/>
          <w:sz w:val="16"/>
          <w:szCs w:val="16"/>
          <w:lang w:eastAsia="ru-RU"/>
        </w:rPr>
        <w:t>)/16,9,   или   взять  данные  из  таблицы  1,  где  приведены  поправки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кривизну Земли с учетом нормальной тропосферной рефракции.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1</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Д, км     │  ДЕЛЬТА h, м</w:t>
      </w:r>
      <w:proofErr w:type="gramStart"/>
      <w:r w:rsidRPr="001D294D">
        <w:rPr>
          <w:rFonts w:ascii="Courier New" w:eastAsia="Times New Roman" w:hAnsi="Courier New" w:cs="Courier New"/>
          <w:sz w:val="16"/>
          <w:szCs w:val="16"/>
          <w:lang w:eastAsia="ru-RU"/>
        </w:rPr>
        <w:t xml:space="preserve">   │     Д</w:t>
      </w:r>
      <w:proofErr w:type="gramEnd"/>
      <w:r w:rsidRPr="001D294D">
        <w:rPr>
          <w:rFonts w:ascii="Courier New" w:eastAsia="Times New Roman" w:hAnsi="Courier New" w:cs="Courier New"/>
          <w:sz w:val="16"/>
          <w:szCs w:val="16"/>
          <w:lang w:eastAsia="ru-RU"/>
        </w:rPr>
        <w:t>, км     │  ДЕЛЬТА h, м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│10            │5,9             │210            │2609,5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│20            │23,7            │220            │2863,9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│30            │53,3            │230            │3130,2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│40            │94,7            │240            │3408,3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│50            │147,9           │250            │3698,2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│60            │213,0           │260            │4000,0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│70            │289,9           │270            │4313,6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│80            │378,7           │280            │4639,1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│90            │479,3           │290            │4976,3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│100           │591,7           │300            │5325,4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│110           │716,0           │310            │5686,4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│120           │852,0           │320            │6059,2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│130           │1000,0          │330            │6443,8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│140           │1159,8          │340            │6840,2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│150           │1331,4          │350            │7248,5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│160           │1514,8          │360            │7668,6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│170           │1710,1          │370            │8100,6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│180           │1917,2          │380            │8544,4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│190           │2136,1          │390            │9000,0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│200           │2366,9          │400            │9467,5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Полученные точки соединить дугой (ОД).</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В соответствии с выбранным масштабом параллельно оси (ОН) проводятся линии дальности.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линиях дальности вверх от дуги земного круга в соответствии с масштабом по высоте нанести точки высоты, которые затем соединить плавными изовысотными линиями.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Через  начало координат и точки, определенные по формуле ТЭТА = arctg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Н /Д  (где Н  - высота точки относительно линии горизонта (ОГ) на дальности</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г</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ТЭТА -  угол места),  нанести линии углов места.  Для основных значений</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угла места величины Н  и</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 xml:space="preserve">  приведены в таблице 2.</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    </w:t>
      </w:r>
      <w:proofErr w:type="gramStart"/>
      <w:r w:rsidRPr="001D294D">
        <w:rPr>
          <w:rFonts w:ascii="Courier New" w:eastAsia="Times New Roman" w:hAnsi="Courier New" w:cs="Courier New"/>
          <w:sz w:val="16"/>
          <w:szCs w:val="16"/>
          <w:lang w:eastAsia="ru-RU"/>
        </w:rPr>
        <w:t>г</w:t>
      </w:r>
      <w:proofErr w:type="gramEnd"/>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2</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│Угол места ТЭТА,│0,1│0,2 │0,3 │0,4 │0,5 │0,6 │0,8 │1   │1,5 │2    │2,5  │3    │3,5  │4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│град.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│Высота Н  над   │500│1000│1500│2050│2600│3200│4300│5250│7860│10450│13000│15750│18300│21000│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│линией горизонта│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дальности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  = 300 км, м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lastRenderedPageBreak/>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│Угол места ТЭТА,│5       │6        │7        │8        │9         │10         │12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│градус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│Высота Н  над   │8720    │10450    │12200    │13900    │15650     │17360      │20800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│линией горизонта│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дальности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  = 100 км, м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│Угол места ТЭТА,│15      │20       │25       │30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│градус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│Высота Н  над   │13000   │17000    │21000    │25000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│линией горизонта│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дальности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  = 50 км, м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г</w:t>
      </w:r>
      <w:proofErr w:type="gramEnd"/>
      <w:r w:rsidRPr="001D294D">
        <w:rPr>
          <w:rFonts w:ascii="Courier New" w:eastAsia="Times New Roman" w:hAnsi="Courier New" w:cs="Courier New"/>
          <w:sz w:val="16"/>
          <w:szCs w:val="16"/>
          <w:lang w:eastAsia="ru-RU"/>
        </w:rPr>
        <w:t xml:space="preserve">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Построенную   координатную   сетку  можно  использовать  для  </w:t>
      </w:r>
      <w:proofErr w:type="gramStart"/>
      <w:r w:rsidRPr="001D294D">
        <w:rPr>
          <w:rFonts w:ascii="Courier New" w:eastAsia="Times New Roman" w:hAnsi="Courier New" w:cs="Courier New"/>
          <w:sz w:val="16"/>
          <w:szCs w:val="16"/>
          <w:lang w:eastAsia="ru-RU"/>
        </w:rPr>
        <w:t>различных</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масштабов  дальности  и  высоты,  при  этом  следует помнить, что изменение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масштаба  дальности  в  n  раз  вызывает соответствующее изменение масштаба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2</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высоты в n  раз и углов места в n раз.</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proofErr w:type="gramStart"/>
      <w:r w:rsidRPr="001D294D">
        <w:rPr>
          <w:rFonts w:ascii="Verdana" w:eastAsia="Times New Roman" w:hAnsi="Verdana" w:cs="Times New Roman"/>
          <w:sz w:val="21"/>
          <w:szCs w:val="21"/>
          <w:lang w:eastAsia="ru-RU"/>
        </w:rPr>
        <w:t>Например, сетка, построенная в масштабах по дальности 1 см/20 см и по высоте 1 см/1 км, может быть использована и в масштабе по дальности 1 см/10 км и по высоте 1 см/250 м. При этом углам места 0,5°; 1,0°; 2,0° и т.д. будут соответствовать углы места 0,25°;</w:t>
      </w:r>
      <w:proofErr w:type="gramEnd"/>
      <w:r w:rsidRPr="001D294D">
        <w:rPr>
          <w:rFonts w:ascii="Verdana" w:eastAsia="Times New Roman" w:hAnsi="Verdana" w:cs="Times New Roman"/>
          <w:sz w:val="21"/>
          <w:szCs w:val="21"/>
          <w:lang w:eastAsia="ru-RU"/>
        </w:rPr>
        <w:t xml:space="preserve"> 0,5°; 1,0° и т.д.</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При необходимости изменения только одного из масштабов (дальности или высоты) необходимо заново строить дугу земного круга, изовысотные сетки линии и сетку углов места. При построении координатной сетки для сильно пересеченной местности, а также при установке позиции РЛС на насыпи, линия горизонта (ОГ) проводится через точку, соответствующую электрическому центру антенны (линия ОГ, рисунок 2).</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Топографическая обработка позиции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1. Топографическая обработка позиции РЛС включает:</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ориентирование антенных систем РЛС, расположенных на позиции;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съемку профилей местности в ближней зоне для РЛС метрового и дециметрового диапазона;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оценку влияния препятствий, расположенных в ближней зоне формирования диаграмм направленности антенн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построение профилей местности в дальней зоне и определение углов закрытия.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2. Для точного ориентирования антенных систем РЛС на позиции или вблизи нее выбирается реперная точка с таким расчетом, чтобы с нее обеспечивалась прямая видимость антенн всех РЛС, развернутых на позиции, и двух-трех геодезических ориентиров (триангуляционные вышки, водонапорные башни, телевизионные передающие антенны и т.п.).</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xml:space="preserve">Азимуты геодезических ориентиров относительно реперной точки рассчитываются специалистами топогеодезической службы с погрешностью до 10'. </w:t>
      </w:r>
      <w:r w:rsidRPr="001D294D">
        <w:rPr>
          <w:rFonts w:ascii="Verdana" w:eastAsia="Times New Roman" w:hAnsi="Verdana" w:cs="Times New Roman"/>
          <w:sz w:val="21"/>
          <w:szCs w:val="21"/>
          <w:lang w:eastAsia="ru-RU"/>
        </w:rPr>
        <w:lastRenderedPageBreak/>
        <w:t>Геодезические координаты точек стояния антенн РЛС определяются с погрешностью до 10 м. Полученные данные заносятся в документацию соответствующих РЛС (КДП).</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Ориентирование антенных систем РЛС производится следующим образом:</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тренога с буссолью (теодолитом) устанавливается на площадке таким образом, чтобы отвес буссоли находился строго над центром реперной точки;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буссоль устанавливается по уровням строго горизонтально и поочередно наводится на геодезические ориентиры с рассчитанными для них азимутами;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лимбах буссоли выставляются азимуты ориентиров, что соответствует ориентированию буссоли относительно истинного меридиана.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Дальнейшее ориентирование антенных систем РЛС производится в соответствии с инструкцией по эксплуатации для конкретного типа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3. Перед съемкой профилей местности в ближней зоне определяются пределы границ ближней зоны, где возможно влияние местности на формирование диаграмм направленности антенн РЛС, по формулам:</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2                        2</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R    = 0,7 Н  / лямбда;   R    = 23 Н  / лямбда,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min</w:t>
      </w:r>
      <w:proofErr w:type="gramEnd"/>
      <w:r w:rsidRPr="001D294D">
        <w:rPr>
          <w:rFonts w:ascii="Courier New" w:eastAsia="Times New Roman" w:hAnsi="Courier New" w:cs="Courier New"/>
          <w:sz w:val="16"/>
          <w:szCs w:val="16"/>
          <w:lang w:eastAsia="ru-RU"/>
        </w:rPr>
        <w:t xml:space="preserve">        а              max       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    -   высота   электрического  центра  антенны  относительно  уровня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подстилающей поверхности, </w:t>
      </w:r>
      <w:proofErr w:type="gramStart"/>
      <w:r w:rsidRPr="001D294D">
        <w:rPr>
          <w:rFonts w:ascii="Courier New" w:eastAsia="Times New Roman" w:hAnsi="Courier New" w:cs="Courier New"/>
          <w:sz w:val="16"/>
          <w:szCs w:val="16"/>
          <w:lang w:eastAsia="ru-RU"/>
        </w:rPr>
        <w:t>м</w:t>
      </w:r>
      <w:proofErr w:type="gramEnd"/>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лямбда - длина волны РЛС, м.</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Съемка профилей местности в ближней зоне производится с помощью теодолита, мерной цепи и геодезической рейки по характерным азимутам через 5° для сильно пересеченной местности и через 30° для ровной местности в такой последовательности (рисунок 3):</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с  помощью  теодолита, установленного рядом с антенной РЛС по уровням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ориентированного  по  выбранному  азимуту,  измеряется  высота  визирования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первого шага Н</w:t>
      </w:r>
      <w:proofErr w:type="gramStart"/>
      <w:r w:rsidRPr="001D294D">
        <w:rPr>
          <w:rFonts w:ascii="Courier New" w:eastAsia="Times New Roman" w:hAnsi="Courier New" w:cs="Courier New"/>
          <w:sz w:val="16"/>
          <w:szCs w:val="16"/>
          <w:lang w:eastAsia="ru-RU"/>
        </w:rPr>
        <w:t xml:space="preserve"> ;</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i</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геодезическая  рейка переносится вдоль линии визирования на расстояния,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кратные  10  (10  м,  20  м, 30 м и т.д.), и последовательно в каждой точке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производится измерение высот на первом шаге h</w:t>
      </w:r>
      <w:proofErr w:type="gramStart"/>
      <w:r w:rsidRPr="001D294D">
        <w:rPr>
          <w:rFonts w:ascii="Courier New" w:eastAsia="Times New Roman" w:hAnsi="Courier New" w:cs="Courier New"/>
          <w:sz w:val="16"/>
          <w:szCs w:val="16"/>
          <w:lang w:eastAsia="ru-RU"/>
        </w:rPr>
        <w:t xml:space="preserve"> ;</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1</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фактические  разности  высот  этих  точек  рассчитываются  относительно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уровня подстилающей местности в точке установки теодолита, значения которых</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заносятся в строку 1 таблицы 3;</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теодолит  (при  необходимости)  переносится  в  </w:t>
      </w:r>
      <w:proofErr w:type="gramStart"/>
      <w:r w:rsidRPr="001D294D">
        <w:rPr>
          <w:rFonts w:ascii="Courier New" w:eastAsia="Times New Roman" w:hAnsi="Courier New" w:cs="Courier New"/>
          <w:sz w:val="16"/>
          <w:szCs w:val="16"/>
          <w:lang w:eastAsia="ru-RU"/>
        </w:rPr>
        <w:t>последнюю</w:t>
      </w:r>
      <w:proofErr w:type="gramEnd"/>
      <w:r w:rsidRPr="001D294D">
        <w:rPr>
          <w:rFonts w:ascii="Courier New" w:eastAsia="Times New Roman" w:hAnsi="Courier New" w:cs="Courier New"/>
          <w:sz w:val="16"/>
          <w:szCs w:val="16"/>
          <w:lang w:eastAsia="ru-RU"/>
        </w:rPr>
        <w:t xml:space="preserve"> из измеренных</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точек  первого  (в дальнейшем - предыдущего)  шага;  аналогичные  измерения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проводятся  на  этапах  второго  и  последующих шагов; фактические разности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высот точек установки геодезической рейки рассчитываются относительно точки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установки  теодолита  на  этом шаге измерений, значения которых заносятся </w:t>
      </w:r>
      <w:proofErr w:type="gramStart"/>
      <w:r w:rsidRPr="001D294D">
        <w:rPr>
          <w:rFonts w:ascii="Courier New" w:eastAsia="Times New Roman" w:hAnsi="Courier New" w:cs="Courier New"/>
          <w:sz w:val="16"/>
          <w:szCs w:val="16"/>
          <w:lang w:eastAsia="ru-RU"/>
        </w:rPr>
        <w:t>в</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соответствующие строки </w:t>
      </w:r>
      <w:r w:rsidRPr="001D294D">
        <w:rPr>
          <w:rFonts w:ascii="Courier New" w:eastAsia="Times New Roman" w:hAnsi="Courier New" w:cs="Courier New"/>
          <w:color w:val="0000FF"/>
          <w:sz w:val="16"/>
          <w:szCs w:val="16"/>
          <w:lang w:eastAsia="ru-RU"/>
        </w:rPr>
        <w:t>таблицы 3</w:t>
      </w:r>
      <w:r w:rsidRPr="001D294D">
        <w:rPr>
          <w:rFonts w:ascii="Courier New" w:eastAsia="Times New Roman" w:hAnsi="Courier New" w:cs="Courier New"/>
          <w:sz w:val="16"/>
          <w:szCs w:val="16"/>
          <w:lang w:eastAsia="ru-RU"/>
        </w:rPr>
        <w:t xml:space="preserve"> (ДЕЛЬТА Н</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ДЕЛЬТА Н  и т.д.);</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2          3</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в свободных правых графах каждой строки повторяются значения последнего измерения предыдущего шага;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значения разности высот в каждой из вертикальных граф алгебраически суммируются и записываются в итоговой строке таблицы 3.</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3</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Разность  │                  Расстояние от начала отсчета, </w:t>
      </w:r>
      <w:proofErr w:type="gramStart"/>
      <w:r w:rsidRPr="001D294D">
        <w:rPr>
          <w:rFonts w:ascii="Courier New" w:eastAsia="Times New Roman" w:hAnsi="Courier New" w:cs="Courier New"/>
          <w:sz w:val="16"/>
          <w:szCs w:val="16"/>
          <w:lang w:eastAsia="ru-RU"/>
        </w:rPr>
        <w:t>м</w:t>
      </w:r>
      <w:proofErr w:type="gramEnd"/>
      <w:r w:rsidRPr="001D294D">
        <w:rPr>
          <w:rFonts w:ascii="Courier New" w:eastAsia="Times New Roman" w:hAnsi="Courier New" w:cs="Courier New"/>
          <w:sz w:val="16"/>
          <w:szCs w:val="16"/>
          <w:lang w:eastAsia="ru-RU"/>
        </w:rPr>
        <w:t xml:space="preserve">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высот, </w:t>
      </w:r>
      <w:proofErr w:type="gramStart"/>
      <w:r w:rsidRPr="001D294D">
        <w:rPr>
          <w:rFonts w:ascii="Courier New" w:eastAsia="Times New Roman" w:hAnsi="Courier New" w:cs="Courier New"/>
          <w:sz w:val="16"/>
          <w:szCs w:val="16"/>
          <w:lang w:eastAsia="ru-RU"/>
        </w:rPr>
        <w:t>см</w:t>
      </w:r>
      <w:proofErr w:type="gramEnd"/>
      <w:r w:rsidRPr="001D294D">
        <w:rPr>
          <w:rFonts w:ascii="Courier New" w:eastAsia="Times New Roman" w:hAnsi="Courier New" w:cs="Courier New"/>
          <w:sz w:val="16"/>
          <w:szCs w:val="16"/>
          <w:lang w:eastAsia="ru-RU"/>
        </w:rPr>
        <w:t xml:space="preserve">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lastRenderedPageBreak/>
        <w:t>│           │20 │40 │60 │80 │100│120│140│160│180│200│220│240 │260│280│300│320│340│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│ДЕЛЬТА Н  =│-30│-50│-70│-40│-40│-40│-40│-40│-40│-40│-40│-40 │-40│-40│-40│-40│-40│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1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  - h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1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│ДЕЛЬТА Н  =│   │   │   │   │0  │-30│-30│0  │+30│+20│+20│+20 │+20│+20│+20│+20│+20│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2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  - h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2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│ДЕЛЬТА Н  =│   │   │   │   │   │   │   │   │   │   │-30│-80 │-50│+20│+60│+40│+40│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2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  - h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3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│ДЕЛЬТА Н  =│   │   │   │   │   │   │   │   │   │   │   │    │   │   │   │   │-80│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2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  - h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4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│Общее      │-30│-50│-70│-40│-40│-70│-70│-40│-10│-20│-50│-100│-70│0  │+40│+20│-60│</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│отклонение │   │   │   │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xml:space="preserve">4. По величинам итоговой строки </w:t>
      </w:r>
      <w:r w:rsidRPr="001D294D">
        <w:rPr>
          <w:rFonts w:ascii="Verdana" w:eastAsia="Times New Roman" w:hAnsi="Verdana" w:cs="Times New Roman"/>
          <w:color w:val="0000FF"/>
          <w:sz w:val="21"/>
          <w:szCs w:val="21"/>
          <w:u w:val="single"/>
          <w:lang w:eastAsia="ru-RU"/>
        </w:rPr>
        <w:t>таблицы 3</w:t>
      </w:r>
      <w:r w:rsidRPr="001D294D">
        <w:rPr>
          <w:rFonts w:ascii="Verdana" w:eastAsia="Times New Roman" w:hAnsi="Verdana" w:cs="Times New Roman"/>
          <w:sz w:val="21"/>
          <w:szCs w:val="21"/>
          <w:lang w:eastAsia="ru-RU"/>
        </w:rPr>
        <w:t xml:space="preserve"> строится карточка (график) профиля местности по данному азимуту (рисунок 4). На данной карточке могут быть построены профили местности по двум - четырем азимутам (желательно различными цветами).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Карточка профиля местности строится в такой последовательности: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графике откладываются значения принижения или превышения (ДЕЛЬТА Н), соответствующие определенным дальностям;</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для определения среднего угла наклона местности из точки "О" (рисунок 4) проводится луч ОД таким образом, чтобы площади заштрихованных участков, расположенных над лучом, равнялись площади участков, расположенных ниже луча;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на  оси  дальности  откладываются значения, соответствующие R    и R</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(точки  М и Д), и из этих точек перпендикулярно оси дальности откладываются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отрезки, величина которых определяется по формулам: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_________                      3</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h'   = +/- лямбда \/R    + Н  / 16Н ,   h"   = +/- - Н</w:t>
      </w:r>
      <w:proofErr w:type="gramStart"/>
      <w:r w:rsidRPr="001D294D">
        <w:rPr>
          <w:rFonts w:ascii="Courier New" w:eastAsia="Times New Roman" w:hAnsi="Courier New" w:cs="Courier New"/>
          <w:sz w:val="16"/>
          <w:szCs w:val="16"/>
          <w:lang w:eastAsia="ru-RU"/>
        </w:rPr>
        <w:t xml:space="preserve"> ,</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доп                 min    а      </w:t>
      </w:r>
      <w:proofErr w:type="gramStart"/>
      <w:r w:rsidRPr="001D294D">
        <w:rPr>
          <w:rFonts w:ascii="Courier New" w:eastAsia="Times New Roman" w:hAnsi="Courier New" w:cs="Courier New"/>
          <w:sz w:val="16"/>
          <w:szCs w:val="16"/>
          <w:lang w:eastAsia="ru-RU"/>
        </w:rPr>
        <w:t>а</w:t>
      </w:r>
      <w:proofErr w:type="gramEnd"/>
      <w:r w:rsidRPr="001D294D">
        <w:rPr>
          <w:rFonts w:ascii="Courier New" w:eastAsia="Times New Roman" w:hAnsi="Courier New" w:cs="Courier New"/>
          <w:sz w:val="16"/>
          <w:szCs w:val="16"/>
          <w:lang w:eastAsia="ru-RU"/>
        </w:rPr>
        <w:t xml:space="preserve">     доп       4  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 лямбда, R    и Н  в метрах;</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    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вершины отрезков соединяются линиями, которые соответствуют допустимым уровням неровностей местности в ближней зоне.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Если уровни неровностей местности находятся в пределах допустимых значений, то средний угол уклона (подъема) местности с достаточной степенью точности может быть определен по формуле: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гамма        = 3400 --------.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ср</w:t>
      </w:r>
      <w:proofErr w:type="gramEnd"/>
      <w:r w:rsidRPr="001D294D">
        <w:rPr>
          <w:rFonts w:ascii="Courier New" w:eastAsia="Times New Roman" w:hAnsi="Courier New" w:cs="Courier New"/>
          <w:sz w:val="16"/>
          <w:szCs w:val="16"/>
          <w:lang w:eastAsia="ru-RU"/>
        </w:rPr>
        <w:t>(min)        R    (м)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max</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Если на каких-либо азимутах профиль местности выходит за пределы допустимых значений (сильно пересеченная местность), то зоны видимости по этим азимутам на малых высотах уточняются только при летной проверке.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5. Уклон (подъем) местности в зоне формирования диаграмм направленности РЛС метрового и дециметрового диапазонов приводит к уклону (подъему) на соответствующий угол зон обнаружения РЛС (рисунок 5).</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рисунке 5 сплошной линией показана зона обнаружения, построенная для идеальной позиции размещения РЛС.</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Если  по  данному азимуту в ближней зоне имеется уклон гамма</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то зона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ср</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обнаружения  опускается  на  этот  же угол. Так, на высоте Н  </w:t>
      </w:r>
      <w:proofErr w:type="gramStart"/>
      <w:r w:rsidRPr="001D294D">
        <w:rPr>
          <w:rFonts w:ascii="Courier New" w:eastAsia="Times New Roman" w:hAnsi="Courier New" w:cs="Courier New"/>
          <w:sz w:val="16"/>
          <w:szCs w:val="16"/>
          <w:lang w:eastAsia="ru-RU"/>
        </w:rPr>
        <w:t>для</w:t>
      </w:r>
      <w:proofErr w:type="gramEnd"/>
      <w:r w:rsidRPr="001D294D">
        <w:rPr>
          <w:rFonts w:ascii="Courier New" w:eastAsia="Times New Roman" w:hAnsi="Courier New" w:cs="Courier New"/>
          <w:sz w:val="16"/>
          <w:szCs w:val="16"/>
          <w:lang w:eastAsia="ru-RU"/>
        </w:rPr>
        <w:t xml:space="preserve"> идеальной</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7</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позиции  дальность  обнаружения  составляет  величину  Д</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При наличии угла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1</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наклона  местности  гамма    зона  обнаружения  смещается  на  этот же угол</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ср</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(гамма  )  и  дальность</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 xml:space="preserve">  будет уже на высоте Н  (точка Д'). На высоте 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ср</w:t>
      </w:r>
      <w:proofErr w:type="gramEnd"/>
      <w:r w:rsidRPr="001D294D">
        <w:rPr>
          <w:rFonts w:ascii="Courier New" w:eastAsia="Times New Roman" w:hAnsi="Courier New" w:cs="Courier New"/>
          <w:sz w:val="16"/>
          <w:szCs w:val="16"/>
          <w:lang w:eastAsia="ru-RU"/>
        </w:rPr>
        <w:t xml:space="preserve">                  1                      6         1              7</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дальность обнаружения будет больше (точка</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1</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6.  Влияние  препятствий  (кузова  машин,  обваловка  позиций  и т.п.),</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расположенных</w:t>
      </w:r>
      <w:proofErr w:type="gramEnd"/>
      <w:r w:rsidRPr="001D294D">
        <w:rPr>
          <w:rFonts w:ascii="Courier New" w:eastAsia="Times New Roman" w:hAnsi="Courier New" w:cs="Courier New"/>
          <w:sz w:val="16"/>
          <w:szCs w:val="16"/>
          <w:lang w:eastAsia="ru-RU"/>
        </w:rPr>
        <w:t xml:space="preserve">  в  начале  зоны  формирования диаграммы направленности РЛС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изменяющих  размеры  этой  зоны  (от R    до R</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проявляется в искажении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диаграммы направленности под большими углами места (рисунок 6).</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Значение  угла  места  ТЭТА',  выше  которого  можно  ожидать искажения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диаграммы направленности, определяется по формуле: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  - 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а    </w:t>
      </w:r>
      <w:proofErr w:type="gramStart"/>
      <w:r w:rsidRPr="001D294D">
        <w:rPr>
          <w:rFonts w:ascii="Courier New" w:eastAsia="Times New Roman" w:hAnsi="Courier New" w:cs="Courier New"/>
          <w:sz w:val="16"/>
          <w:szCs w:val="16"/>
          <w:lang w:eastAsia="ru-RU"/>
        </w:rPr>
        <w:t>пр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 = arctg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R'</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пр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Если  значение ТЭТА' &gt; ТЭТА    (максимального угла места зоны видимости</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РЛС),  то  препятствие  не  оказывает существенного влияния на формирование</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диаграммы направленности (рисунок 6а).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Если  ТЭТА' &lt; ТЭТА</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то в пределах этой разности углов зона видимости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РЛС  не  может  быть </w:t>
      </w:r>
      <w:proofErr w:type="gramStart"/>
      <w:r w:rsidRPr="001D294D">
        <w:rPr>
          <w:rFonts w:ascii="Courier New" w:eastAsia="Times New Roman" w:hAnsi="Courier New" w:cs="Courier New"/>
          <w:sz w:val="16"/>
          <w:szCs w:val="16"/>
          <w:lang w:eastAsia="ru-RU"/>
        </w:rPr>
        <w:t>рассчитана</w:t>
      </w:r>
      <w:proofErr w:type="gramEnd"/>
      <w:r w:rsidRPr="001D294D">
        <w:rPr>
          <w:rFonts w:ascii="Courier New" w:eastAsia="Times New Roman" w:hAnsi="Courier New" w:cs="Courier New"/>
          <w:sz w:val="16"/>
          <w:szCs w:val="16"/>
          <w:lang w:eastAsia="ru-RU"/>
        </w:rPr>
        <w:t xml:space="preserve"> с достаточной точностью и требует уточнения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при облете (рисунок 6б).</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Влияние  препятствий (крутых склонов, строений и т.п.), расположенных </w:t>
      </w:r>
      <w:proofErr w:type="gramStart"/>
      <w:r w:rsidRPr="001D294D">
        <w:rPr>
          <w:rFonts w:ascii="Courier New" w:eastAsia="Times New Roman" w:hAnsi="Courier New" w:cs="Courier New"/>
          <w:sz w:val="16"/>
          <w:szCs w:val="16"/>
          <w:lang w:eastAsia="ru-RU"/>
        </w:rPr>
        <w:t>в</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зоне  формирования диаграммы направленности РЛС (рис. 7), может проявляться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  экранировании  отраженного  луча  (луч  АКМ) и соответствующем искажении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диаграммы направленности под малыми углами ТЭТА</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  - 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а    </w:t>
      </w:r>
      <w:proofErr w:type="gramStart"/>
      <w:r w:rsidRPr="001D294D">
        <w:rPr>
          <w:rFonts w:ascii="Courier New" w:eastAsia="Times New Roman" w:hAnsi="Courier New" w:cs="Courier New"/>
          <w:sz w:val="16"/>
          <w:szCs w:val="16"/>
          <w:lang w:eastAsia="ru-RU"/>
        </w:rPr>
        <w:t>пр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    = arctg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            R"</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пр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Если ТЭТА" &lt; ТЭТА</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то препятствие не оказывает существенного влияния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формирование диаграммы направленности, а при ТЭТА" &gt; ТЭТА    влияние это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min</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существенно  и  нижняя  кромка  зоны  видимости в пределах от нуля до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должна уточняться при облете.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При установке РЛС сантиметрового диапазона под малыми углами места характер местности в ближней зоне может также оказывать существенное влияние на форму диаграммы направленности, нижняя кромка которой приобретает многолепестковый характер. Отклонение максимумов и минимумов лепестков могут достигать 30 - 50%, по сравнению с диаграммой направленности в свободном пространстве (рисунок 8). Расчет степени этого влияния графическим методом затруднен.</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7. Профили местности в дальней зоне строятся с использованием топографических карт масштабом 1:200000 и 1:100000 в такой последовательности: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карте по характерным азимутам не реже чем через 30° для равнинной местности и через 5° для сильно пересеченной местности наносится сетка азимутов;</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 линии азимута определяются высоты характерных точек местности и их удаление от позиции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полученные результаты измерений заносятся в таблицу 4, по которым на координатной сетке (рисунок 2) строится линия профиля местности по выбранному маршруту.</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xml:space="preserve">Для выполнения последующих расчетов по линиям профилей местности определяются углы закрытия по всем характерным азимутам, создаваемым препятствиями в дальней зоне, значения которых заносятся в </w:t>
      </w:r>
      <w:r w:rsidRPr="001D294D">
        <w:rPr>
          <w:rFonts w:ascii="Verdana" w:eastAsia="Times New Roman" w:hAnsi="Verdana" w:cs="Times New Roman"/>
          <w:color w:val="0000FF"/>
          <w:sz w:val="21"/>
          <w:szCs w:val="21"/>
          <w:u w:val="single"/>
          <w:lang w:eastAsia="ru-RU"/>
        </w:rPr>
        <w:t>таблицу 5</w:t>
      </w:r>
      <w:r w:rsidRPr="001D294D">
        <w:rPr>
          <w:rFonts w:ascii="Verdana" w:eastAsia="Times New Roman" w:hAnsi="Verdana" w:cs="Times New Roman"/>
          <w:sz w:val="21"/>
          <w:szCs w:val="21"/>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4</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│Азимут 210°│Дальность, </w:t>
      </w:r>
      <w:proofErr w:type="gramStart"/>
      <w:r w:rsidRPr="001D294D">
        <w:rPr>
          <w:rFonts w:ascii="Courier New" w:eastAsia="Times New Roman" w:hAnsi="Courier New" w:cs="Courier New"/>
          <w:sz w:val="16"/>
          <w:szCs w:val="16"/>
          <w:lang w:eastAsia="ru-RU"/>
        </w:rPr>
        <w:t>км</w:t>
      </w:r>
      <w:proofErr w:type="gramEnd"/>
      <w:r w:rsidRPr="001D294D">
        <w:rPr>
          <w:rFonts w:ascii="Courier New" w:eastAsia="Times New Roman" w:hAnsi="Courier New" w:cs="Courier New"/>
          <w:sz w:val="16"/>
          <w:szCs w:val="16"/>
          <w:lang w:eastAsia="ru-RU"/>
        </w:rPr>
        <w:t>│0  │0,1│5  │10 │15 │20 │22 │32 │35 │40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│Высота, </w:t>
      </w:r>
      <w:proofErr w:type="gramStart"/>
      <w:r w:rsidRPr="001D294D">
        <w:rPr>
          <w:rFonts w:ascii="Courier New" w:eastAsia="Times New Roman" w:hAnsi="Courier New" w:cs="Courier New"/>
          <w:sz w:val="16"/>
          <w:szCs w:val="16"/>
          <w:lang w:eastAsia="ru-RU"/>
        </w:rPr>
        <w:t>м</w:t>
      </w:r>
      <w:proofErr w:type="gramEnd"/>
      <w:r w:rsidRPr="001D294D">
        <w:rPr>
          <w:rFonts w:ascii="Courier New" w:eastAsia="Times New Roman" w:hAnsi="Courier New" w:cs="Courier New"/>
          <w:sz w:val="16"/>
          <w:szCs w:val="16"/>
          <w:lang w:eastAsia="ru-RU"/>
        </w:rPr>
        <w:t xml:space="preserve">    │125│120│120│125│150│230│270│300│250│173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60" w:lineRule="auto"/>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5</w:t>
      </w:r>
    </w:p>
    <w:p w:rsidR="001D294D" w:rsidRPr="001D294D" w:rsidRDefault="001D294D" w:rsidP="001D294D">
      <w:pPr>
        <w:spacing w:after="0" w:line="360" w:lineRule="auto"/>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│Азимут,  │0   │15  │30  │60   │90  │120 │150│180  │210 │240  │270│300  │330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│градус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│Угол     │0,33│-0,3│-0,4│-0,13│-0,3│-0,2│0  │+0,23│+0,3│+0,17│0  │-0,23│-0,3│</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│закрытия,│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│градус   │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8. Построение графиков углов закрытия проводится в координатах азимут - угол места (рисунки 9 и 10). Углы закрытия для РЛС сантиметрового диапазона определяются с помощью теодолита, размещенного на уровне электрического центра антенны. Дискретность съема значений угла закрытия не должна превышать ширины диаграммы направленности соответствующей РЛС в горизонтальной плоскости. Для РЛС с остронаправленной диаграммой углы закрытия будут определяться путем снятия круговой панорамы окружающих РЛС радионепрозрачных препятствий.</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xml:space="preserve">На графике (рисунок 9) наносятся значения углов закрытия за счет рельефа местности в дальней зоне, взятые из </w:t>
      </w:r>
      <w:r w:rsidRPr="001D294D">
        <w:rPr>
          <w:rFonts w:ascii="Verdana" w:eastAsia="Times New Roman" w:hAnsi="Verdana" w:cs="Times New Roman"/>
          <w:color w:val="0000FF"/>
          <w:sz w:val="21"/>
          <w:szCs w:val="21"/>
          <w:u w:val="single"/>
          <w:lang w:eastAsia="ru-RU"/>
        </w:rPr>
        <w:t>таблицы 5</w:t>
      </w:r>
      <w:r w:rsidRPr="001D294D">
        <w:rPr>
          <w:rFonts w:ascii="Verdana" w:eastAsia="Times New Roman" w:hAnsi="Verdana" w:cs="Times New Roman"/>
          <w:sz w:val="21"/>
          <w:szCs w:val="21"/>
          <w:lang w:eastAsia="ru-RU"/>
        </w:rPr>
        <w:t xml:space="preserve"> (пунктирная линия), а также углов закрытия за счет местных предметов ближней зоны (сплошная линия).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Кроме того, на графиках (рисунки 9 и 10) выделяются (стрелками) участки, в пределах которых суммарные углы закрытия ближней и дальней зон постоянны, а также участки, где они возрастают или уменьшаются (например, стрелки на 24°, 42°, 49°, 75° и т.д., рисунок 9).</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 </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xml:space="preserve">Порядок построения зон видимости РЛС </w:t>
      </w:r>
      <w:proofErr w:type="gramStart"/>
      <w:r w:rsidRPr="001D294D">
        <w:rPr>
          <w:rFonts w:ascii="Verdana" w:eastAsia="Times New Roman" w:hAnsi="Verdana" w:cs="Times New Roman"/>
          <w:sz w:val="21"/>
          <w:szCs w:val="21"/>
          <w:lang w:eastAsia="ru-RU"/>
        </w:rPr>
        <w:t>по</w:t>
      </w:r>
      <w:proofErr w:type="gramEnd"/>
      <w:r w:rsidRPr="001D294D">
        <w:rPr>
          <w:rFonts w:ascii="Verdana" w:eastAsia="Times New Roman" w:hAnsi="Verdana" w:cs="Times New Roman"/>
          <w:sz w:val="21"/>
          <w:szCs w:val="21"/>
          <w:lang w:eastAsia="ru-RU"/>
        </w:rPr>
        <w:t xml:space="preserve"> нормированной</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диаграмме направленности антенны в вертикальной плоскости</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и по известной дальности обнаружения</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При  отсутствии  в эксплуатационной документации РЛС зоны видимости </w:t>
      </w:r>
      <w:proofErr w:type="gramStart"/>
      <w:r w:rsidRPr="001D294D">
        <w:rPr>
          <w:rFonts w:ascii="Courier New" w:eastAsia="Times New Roman" w:hAnsi="Courier New" w:cs="Courier New"/>
          <w:sz w:val="16"/>
          <w:szCs w:val="16"/>
          <w:lang w:eastAsia="ru-RU"/>
        </w:rPr>
        <w:t>для</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идеальной позиции она может быть построена по общей нормированной диаграмме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направленности  РЛС  и известной дальности видимости (по результатам летной</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проверки    или    формуляру).   Нормированная   диаграмма   направленности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представляет  собой зависимость величины</w:t>
      </w:r>
      <w:proofErr w:type="gramStart"/>
      <w:r w:rsidRPr="001D294D">
        <w:rPr>
          <w:rFonts w:ascii="Courier New" w:eastAsia="Times New Roman" w:hAnsi="Courier New" w:cs="Courier New"/>
          <w:sz w:val="16"/>
          <w:szCs w:val="16"/>
          <w:lang w:eastAsia="ru-RU"/>
        </w:rPr>
        <w:t xml:space="preserve"> К</w:t>
      </w:r>
      <w:proofErr w:type="gramEnd"/>
      <w:r w:rsidRPr="001D294D">
        <w:rPr>
          <w:rFonts w:ascii="Courier New" w:eastAsia="Times New Roman" w:hAnsi="Courier New" w:cs="Courier New"/>
          <w:sz w:val="16"/>
          <w:szCs w:val="16"/>
          <w:lang w:eastAsia="ru-RU"/>
        </w:rPr>
        <w:t xml:space="preserve">  = --------- от угла места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   </w:t>
      </w:r>
      <w:proofErr w:type="gramStart"/>
      <w:r w:rsidRPr="001D294D">
        <w:rPr>
          <w:rFonts w:ascii="Courier New" w:eastAsia="Times New Roman" w:hAnsi="Courier New" w:cs="Courier New"/>
          <w:sz w:val="16"/>
          <w:szCs w:val="16"/>
          <w:lang w:eastAsia="ru-RU"/>
        </w:rPr>
        <w:t>Р</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где  </w:t>
      </w:r>
      <w:proofErr w:type="gramStart"/>
      <w:r w:rsidRPr="001D294D">
        <w:rPr>
          <w:rFonts w:ascii="Courier New" w:eastAsia="Times New Roman" w:hAnsi="Courier New" w:cs="Courier New"/>
          <w:sz w:val="16"/>
          <w:szCs w:val="16"/>
          <w:lang w:eastAsia="ru-RU"/>
        </w:rPr>
        <w:t>Р</w:t>
      </w:r>
      <w:proofErr w:type="gramEnd"/>
      <w:r w:rsidRPr="001D294D">
        <w:rPr>
          <w:rFonts w:ascii="Courier New" w:eastAsia="Times New Roman" w:hAnsi="Courier New" w:cs="Courier New"/>
          <w:sz w:val="16"/>
          <w:szCs w:val="16"/>
          <w:lang w:eastAsia="ru-RU"/>
        </w:rPr>
        <w:t xml:space="preserve">         - мощность,  излучаемая  антенной  в  направлении  максимума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 max</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диаграммы  направленности;  </w:t>
      </w:r>
      <w:proofErr w:type="gramStart"/>
      <w:r w:rsidRPr="001D294D">
        <w:rPr>
          <w:rFonts w:ascii="Courier New" w:eastAsia="Times New Roman" w:hAnsi="Courier New" w:cs="Courier New"/>
          <w:sz w:val="16"/>
          <w:szCs w:val="16"/>
          <w:lang w:eastAsia="ru-RU"/>
        </w:rPr>
        <w:t>Р</w:t>
      </w:r>
      <w:proofErr w:type="gramEnd"/>
      <w:r w:rsidRPr="001D294D">
        <w:rPr>
          <w:rFonts w:ascii="Courier New" w:eastAsia="Times New Roman" w:hAnsi="Courier New" w:cs="Courier New"/>
          <w:sz w:val="16"/>
          <w:szCs w:val="16"/>
          <w:lang w:eastAsia="ru-RU"/>
        </w:rPr>
        <w:t xml:space="preserve">     - мощность, излучаемая антенной под углом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места ТЭТА; </w:t>
      </w:r>
      <w:proofErr w:type="gramStart"/>
      <w:r w:rsidRPr="001D294D">
        <w:rPr>
          <w:rFonts w:ascii="Courier New" w:eastAsia="Times New Roman" w:hAnsi="Courier New" w:cs="Courier New"/>
          <w:sz w:val="16"/>
          <w:szCs w:val="16"/>
          <w:lang w:eastAsia="ru-RU"/>
        </w:rPr>
        <w:t>К</w:t>
      </w:r>
      <w:proofErr w:type="gramEnd"/>
      <w:r w:rsidRPr="001D294D">
        <w:rPr>
          <w:rFonts w:ascii="Courier New" w:eastAsia="Times New Roman" w:hAnsi="Courier New" w:cs="Courier New"/>
          <w:sz w:val="16"/>
          <w:szCs w:val="16"/>
          <w:lang w:eastAsia="ru-RU"/>
        </w:rPr>
        <w:t xml:space="preserve">  - </w:t>
      </w:r>
      <w:proofErr w:type="gramStart"/>
      <w:r w:rsidRPr="001D294D">
        <w:rPr>
          <w:rFonts w:ascii="Courier New" w:eastAsia="Times New Roman" w:hAnsi="Courier New" w:cs="Courier New"/>
          <w:sz w:val="16"/>
          <w:szCs w:val="16"/>
          <w:lang w:eastAsia="ru-RU"/>
        </w:rPr>
        <w:t>коэффициент</w:t>
      </w:r>
      <w:proofErr w:type="gramEnd"/>
      <w:r w:rsidRPr="001D294D">
        <w:rPr>
          <w:rFonts w:ascii="Courier New" w:eastAsia="Times New Roman" w:hAnsi="Courier New" w:cs="Courier New"/>
          <w:sz w:val="16"/>
          <w:szCs w:val="16"/>
          <w:lang w:eastAsia="ru-RU"/>
        </w:rPr>
        <w:t xml:space="preserve"> нормированной диаграммы направленности.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Нормированная   диаграмма   направленности   в  вертикальной  плоскости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задается  </w:t>
      </w:r>
      <w:r w:rsidRPr="001D294D">
        <w:rPr>
          <w:rFonts w:ascii="Courier New" w:eastAsia="Times New Roman" w:hAnsi="Courier New" w:cs="Courier New"/>
          <w:color w:val="0000FF"/>
          <w:sz w:val="16"/>
          <w:szCs w:val="16"/>
          <w:lang w:eastAsia="ru-RU"/>
        </w:rPr>
        <w:t>таблицей 6</w:t>
      </w:r>
      <w:r w:rsidRPr="001D294D">
        <w:rPr>
          <w:rFonts w:ascii="Courier New" w:eastAsia="Times New Roman" w:hAnsi="Courier New" w:cs="Courier New"/>
          <w:sz w:val="16"/>
          <w:szCs w:val="16"/>
          <w:lang w:eastAsia="ru-RU"/>
        </w:rPr>
        <w:t xml:space="preserve"> или графиком зависимости</w:t>
      </w:r>
      <w:proofErr w:type="gramStart"/>
      <w:r w:rsidRPr="001D294D">
        <w:rPr>
          <w:rFonts w:ascii="Courier New" w:eastAsia="Times New Roman" w:hAnsi="Courier New" w:cs="Courier New"/>
          <w:sz w:val="16"/>
          <w:szCs w:val="16"/>
          <w:lang w:eastAsia="ru-RU"/>
        </w:rPr>
        <w:t xml:space="preserve"> К</w:t>
      </w:r>
      <w:proofErr w:type="gramEnd"/>
      <w:r w:rsidRPr="001D294D">
        <w:rPr>
          <w:rFonts w:ascii="Courier New" w:eastAsia="Times New Roman" w:hAnsi="Courier New" w:cs="Courier New"/>
          <w:sz w:val="16"/>
          <w:szCs w:val="16"/>
          <w:lang w:eastAsia="ru-RU"/>
        </w:rPr>
        <w:t xml:space="preserve"> = f(ТЭТА) (рисунок 11). Для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большей наглядности нормированная диаграмма направленности может задаваться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 координатной сетке (рисунки 12а и 12б).</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На координатной сетке коэффициент нормирования диаграммы направленности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К</w:t>
      </w:r>
      <w:proofErr w:type="gramEnd"/>
      <w:r w:rsidRPr="001D294D">
        <w:rPr>
          <w:rFonts w:ascii="Courier New" w:eastAsia="Times New Roman" w:hAnsi="Courier New" w:cs="Courier New"/>
          <w:sz w:val="16"/>
          <w:szCs w:val="16"/>
          <w:lang w:eastAsia="ru-RU"/>
        </w:rPr>
        <w:t xml:space="preserve">   определяется  вектором,  проведенным под соответствующим углом места из</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начала  координат  к  линии,  изображающей  форму диаграммы направленности.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Координатная  сетка  (рисунок 12б) отличается от </w:t>
      </w:r>
      <w:proofErr w:type="gramStart"/>
      <w:r w:rsidRPr="001D294D">
        <w:rPr>
          <w:rFonts w:ascii="Courier New" w:eastAsia="Times New Roman" w:hAnsi="Courier New" w:cs="Courier New"/>
          <w:sz w:val="16"/>
          <w:szCs w:val="16"/>
          <w:lang w:eastAsia="ru-RU"/>
        </w:rPr>
        <w:t>общепринятой</w:t>
      </w:r>
      <w:proofErr w:type="gramEnd"/>
      <w:r w:rsidRPr="001D294D">
        <w:rPr>
          <w:rFonts w:ascii="Courier New" w:eastAsia="Times New Roman" w:hAnsi="Courier New" w:cs="Courier New"/>
          <w:sz w:val="16"/>
          <w:szCs w:val="16"/>
          <w:lang w:eastAsia="ru-RU"/>
        </w:rPr>
        <w:t xml:space="preserve"> (рисунок 12а)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тем,  что  дуга  земного круга изображена прямой ОД, изовысотные линии тоже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изображены прямыми, а линия горизонта ОГ и линия углов места ТЭТА</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ТЭТА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1      2</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т.д. кривыми.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Для  пересчета  нормированной диаграммы направленности в зону видимости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необходимо  на координатную сетку нанести точки в соответствии с </w:t>
      </w:r>
      <w:proofErr w:type="gramStart"/>
      <w:r w:rsidRPr="001D294D">
        <w:rPr>
          <w:rFonts w:ascii="Courier New" w:eastAsia="Times New Roman" w:hAnsi="Courier New" w:cs="Courier New"/>
          <w:sz w:val="16"/>
          <w:szCs w:val="16"/>
          <w:lang w:eastAsia="ru-RU"/>
        </w:rPr>
        <w:t>известными</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данными по видимости Д</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Н  и определить угол места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   </w:t>
      </w:r>
      <w:proofErr w:type="gramStart"/>
      <w:r w:rsidRPr="001D294D">
        <w:rPr>
          <w:rFonts w:ascii="Courier New" w:eastAsia="Times New Roman" w:hAnsi="Courier New" w:cs="Courier New"/>
          <w:sz w:val="16"/>
          <w:szCs w:val="16"/>
          <w:lang w:eastAsia="ru-RU"/>
        </w:rPr>
        <w:t>о</w:t>
      </w:r>
      <w:proofErr w:type="gramEnd"/>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60" w:lineRule="auto"/>
        <w:jc w:val="right"/>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Таблица 6</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│ТЭТА, град.   │0,5 │1   │1,5│2   │2,5 │3   │4   │5  │6   │7  │8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Р</w:t>
      </w:r>
      <w:proofErr w:type="gramEnd"/>
      <w:r w:rsidRPr="001D294D">
        <w:rPr>
          <w:rFonts w:ascii="Courier New" w:eastAsia="Times New Roman" w:hAnsi="Courier New" w:cs="Courier New"/>
          <w:sz w:val="16"/>
          <w:szCs w:val="16"/>
          <w:lang w:eastAsia="ru-RU"/>
        </w:rPr>
        <w:t xml:space="preserve">      │0,26│0,55│0,7│0,83│0,92│0,99│0,95│0,6│0,65│0,7│0,4│</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ТЭТА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│К  =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   </w:t>
      </w:r>
      <w:proofErr w:type="gramStart"/>
      <w:r w:rsidRPr="001D294D">
        <w:rPr>
          <w:rFonts w:ascii="Courier New" w:eastAsia="Times New Roman" w:hAnsi="Courier New" w:cs="Courier New"/>
          <w:sz w:val="16"/>
          <w:szCs w:val="16"/>
          <w:lang w:eastAsia="ru-RU"/>
        </w:rPr>
        <w:t>Р</w:t>
      </w:r>
      <w:proofErr w:type="gramEnd"/>
      <w:r w:rsidRPr="001D294D">
        <w:rPr>
          <w:rFonts w:ascii="Courier New" w:eastAsia="Times New Roman" w:hAnsi="Courier New" w:cs="Courier New"/>
          <w:sz w:val="16"/>
          <w:szCs w:val="16"/>
          <w:lang w:eastAsia="ru-RU"/>
        </w:rPr>
        <w:t xml:space="preserve">        │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ТЭТА max│    │    │   │    │    │    │    │   │    │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По   </w:t>
      </w:r>
      <w:r w:rsidRPr="001D294D">
        <w:rPr>
          <w:rFonts w:ascii="Courier New" w:eastAsia="Times New Roman" w:hAnsi="Courier New" w:cs="Courier New"/>
          <w:color w:val="0000FF"/>
          <w:sz w:val="16"/>
          <w:szCs w:val="16"/>
          <w:lang w:eastAsia="ru-RU"/>
        </w:rPr>
        <w:t>таблице   6</w:t>
      </w:r>
      <w:r w:rsidRPr="001D294D">
        <w:rPr>
          <w:rFonts w:ascii="Courier New" w:eastAsia="Times New Roman" w:hAnsi="Courier New" w:cs="Courier New"/>
          <w:sz w:val="16"/>
          <w:szCs w:val="16"/>
          <w:lang w:eastAsia="ru-RU"/>
        </w:rPr>
        <w:t xml:space="preserve">   или  графику  (рисунок  11)  определить  коэффициент</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нормированной  диаграммы  направленности  К</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xml:space="preserve">  соответствующий  углу  места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ТЭТА .  Построить  зону  видимости  РЛС  в соответствии со значениями</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 xml:space="preserve"> для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углов места ТЭТА, которые определяются по формуле: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К  Д</w:t>
      </w:r>
      <w:proofErr w:type="gramStart"/>
      <w:r w:rsidRPr="001D294D">
        <w:rPr>
          <w:rFonts w:ascii="Courier New" w:eastAsia="Times New Roman" w:hAnsi="Courier New" w:cs="Courier New"/>
          <w:sz w:val="16"/>
          <w:szCs w:val="16"/>
          <w:lang w:eastAsia="ru-RU"/>
        </w:rPr>
        <w:t xml:space="preserve">  --,</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  о</w:t>
      </w:r>
      <w:proofErr w:type="gramStart"/>
      <w:r w:rsidRPr="001D294D">
        <w:rPr>
          <w:rFonts w:ascii="Courier New" w:eastAsia="Times New Roman" w:hAnsi="Courier New" w:cs="Courier New"/>
          <w:sz w:val="16"/>
          <w:szCs w:val="16"/>
          <w:lang w:eastAsia="ru-RU"/>
        </w:rPr>
        <w:t xml:space="preserve"> В</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дальность видимости РЛС для заданных углов места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 - коэффициент рефракционного ослабления сигнала для соответствующих</w:t>
      </w:r>
      <w:proofErr w:type="gramStart"/>
      <w:r w:rsidRPr="001D294D">
        <w:rPr>
          <w:rFonts w:ascii="Courier New" w:eastAsia="Times New Roman" w:hAnsi="Courier New" w:cs="Courier New"/>
          <w:sz w:val="16"/>
          <w:szCs w:val="16"/>
          <w:lang w:eastAsia="ru-RU"/>
        </w:rPr>
        <w:t xml:space="preserve"> Д</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и ТЭТА;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В  - коэффициент рефракционного ослабления сигнала соответствующих</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 xml:space="preserve">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                                                                  </w:t>
      </w:r>
      <w:proofErr w:type="gramStart"/>
      <w:r w:rsidRPr="001D294D">
        <w:rPr>
          <w:rFonts w:ascii="Courier New" w:eastAsia="Times New Roman" w:hAnsi="Courier New" w:cs="Courier New"/>
          <w:sz w:val="16"/>
          <w:szCs w:val="16"/>
          <w:lang w:eastAsia="ru-RU"/>
        </w:rPr>
        <w:t>о</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ТЭТА</w:t>
      </w:r>
      <w:proofErr w:type="gramStart"/>
      <w:r w:rsidRPr="001D294D">
        <w:rPr>
          <w:rFonts w:ascii="Courier New" w:eastAsia="Times New Roman" w:hAnsi="Courier New" w:cs="Courier New"/>
          <w:sz w:val="16"/>
          <w:szCs w:val="16"/>
          <w:lang w:eastAsia="ru-RU"/>
        </w:rPr>
        <w:t xml:space="preserve"> .</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Значения коэффициентов рефракционного ослабления приведены на рисунке 13.</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lastRenderedPageBreak/>
        <w:t>Потенциальная дальность обнаружения РЛС (км) с учетом коэффициента использования радиогоризонта приближенно может определяться по формуле: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__     __</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К 4,12 (\/h  + \/h</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обн</w:t>
      </w:r>
      <w:proofErr w:type="gramEnd"/>
      <w:r w:rsidRPr="001D294D">
        <w:rPr>
          <w:rFonts w:ascii="Courier New" w:eastAsia="Times New Roman" w:hAnsi="Courier New" w:cs="Courier New"/>
          <w:sz w:val="16"/>
          <w:szCs w:val="16"/>
          <w:lang w:eastAsia="ru-RU"/>
        </w:rPr>
        <w:t xml:space="preserve">              а      ц</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h  - высота электрического центра антенны, </w:t>
      </w:r>
      <w:proofErr w:type="gramStart"/>
      <w:r w:rsidRPr="001D294D">
        <w:rPr>
          <w:rFonts w:ascii="Courier New" w:eastAsia="Times New Roman" w:hAnsi="Courier New" w:cs="Courier New"/>
          <w:sz w:val="16"/>
          <w:szCs w:val="16"/>
          <w:lang w:eastAsia="ru-RU"/>
        </w:rPr>
        <w:t>м</w:t>
      </w:r>
      <w:proofErr w:type="gramEnd"/>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h  - высота полета цели над уровнем моря, </w:t>
      </w:r>
      <w:proofErr w:type="gramStart"/>
      <w:r w:rsidRPr="001D294D">
        <w:rPr>
          <w:rFonts w:ascii="Courier New" w:eastAsia="Times New Roman" w:hAnsi="Courier New" w:cs="Courier New"/>
          <w:sz w:val="16"/>
          <w:szCs w:val="16"/>
          <w:lang w:eastAsia="ru-RU"/>
        </w:rPr>
        <w:t>м</w:t>
      </w:r>
      <w:proofErr w:type="gramEnd"/>
      <w:r w:rsidRPr="001D294D">
        <w:rPr>
          <w:rFonts w:ascii="Courier New" w:eastAsia="Times New Roman" w:hAnsi="Courier New" w:cs="Courier New"/>
          <w:sz w:val="16"/>
          <w:szCs w:val="16"/>
          <w:lang w:eastAsia="ru-RU"/>
        </w:rPr>
        <w:t>;</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ц</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К</w:t>
      </w:r>
      <w:proofErr w:type="gramEnd"/>
      <w:r w:rsidRPr="001D294D">
        <w:rPr>
          <w:rFonts w:ascii="Courier New" w:eastAsia="Times New Roman" w:hAnsi="Courier New" w:cs="Courier New"/>
          <w:sz w:val="16"/>
          <w:szCs w:val="16"/>
          <w:lang w:eastAsia="ru-RU"/>
        </w:rPr>
        <w:t xml:space="preserve"> - коэффициент использования радиогоризонта, равный 0,6 - 0,75.</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Для   позиций   на   равнинной   местности</w:t>
      </w:r>
      <w:proofErr w:type="gramStart"/>
      <w:r w:rsidRPr="001D294D">
        <w:rPr>
          <w:rFonts w:ascii="Courier New" w:eastAsia="Times New Roman" w:hAnsi="Courier New" w:cs="Courier New"/>
          <w:sz w:val="16"/>
          <w:szCs w:val="16"/>
          <w:lang w:eastAsia="ru-RU"/>
        </w:rPr>
        <w:t xml:space="preserve">   Д</w:t>
      </w:r>
      <w:proofErr w:type="gramEnd"/>
      <w:r w:rsidRPr="001D294D">
        <w:rPr>
          <w:rFonts w:ascii="Courier New" w:eastAsia="Times New Roman" w:hAnsi="Courier New" w:cs="Courier New"/>
          <w:sz w:val="16"/>
          <w:szCs w:val="16"/>
          <w:lang w:eastAsia="ru-RU"/>
        </w:rPr>
        <w:t xml:space="preserve">      принимается  равным</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обн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среднестатистическим данным (по типам РЛС).</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Найденные дальности соединяются плавной линией на координатной сетке (рисунок 5), обозначая зону видимости в вертикальной плоскости (при этом необходимо учитывать средний угол уклона).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Полученные зоны видимости уточняются летной проверкой. Данные летной проверки одного из азимутов наносятся на тот же график, где нанесена расчетная зона видимости, и определяется среднее значение отклонения расчетных и фактических данных:</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ДЕЛЬТА Д = </w:t>
      </w:r>
      <w:proofErr w:type="gramStart"/>
      <w:r w:rsidRPr="001D294D">
        <w:rPr>
          <w:rFonts w:ascii="Courier New" w:eastAsia="Times New Roman" w:hAnsi="Courier New" w:cs="Courier New"/>
          <w:sz w:val="16"/>
          <w:szCs w:val="16"/>
          <w:lang w:eastAsia="ru-RU"/>
        </w:rPr>
        <w:t>Д</w:t>
      </w:r>
      <w:proofErr w:type="gramEnd"/>
      <w:r w:rsidRPr="001D294D">
        <w:rPr>
          <w:rFonts w:ascii="Courier New" w:eastAsia="Times New Roman" w:hAnsi="Courier New" w:cs="Courier New"/>
          <w:sz w:val="16"/>
          <w:szCs w:val="16"/>
          <w:lang w:eastAsia="ru-RU"/>
        </w:rPr>
        <w:t xml:space="preserve">     - Д    (фактическая).</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расч    обн</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На  других  азимутах,  где  летная  проверка  не  проводился,  поправка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вносится  того  же  значения. Расчетные значения дальностей (Д</w:t>
      </w:r>
      <w:proofErr w:type="gramStart"/>
      <w:r w:rsidRPr="001D294D">
        <w:rPr>
          <w:rFonts w:ascii="Courier New" w:eastAsia="Times New Roman" w:hAnsi="Courier New" w:cs="Courier New"/>
          <w:sz w:val="16"/>
          <w:szCs w:val="16"/>
          <w:lang w:eastAsia="ru-RU"/>
        </w:rPr>
        <w:t xml:space="preserve">    )</w:t>
      </w:r>
      <w:proofErr w:type="gramEnd"/>
      <w:r w:rsidRPr="001D294D">
        <w:rPr>
          <w:rFonts w:ascii="Courier New" w:eastAsia="Times New Roman" w:hAnsi="Courier New" w:cs="Courier New"/>
          <w:sz w:val="16"/>
          <w:szCs w:val="16"/>
          <w:lang w:eastAsia="ru-RU"/>
        </w:rPr>
        <w:t>, границ</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расч</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областей  радиотеней  (R) на различных азимутах и высотах полета цели после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уточнения  по  результатам  облета  на  каждой  заданной  высоте сводятся </w:t>
      </w:r>
      <w:proofErr w:type="gramStart"/>
      <w:r w:rsidRPr="001D294D">
        <w:rPr>
          <w:rFonts w:ascii="Courier New" w:eastAsia="Times New Roman" w:hAnsi="Courier New" w:cs="Courier New"/>
          <w:sz w:val="16"/>
          <w:szCs w:val="16"/>
          <w:lang w:eastAsia="ru-RU"/>
        </w:rPr>
        <w:t>в</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таблицу,  по  которой  затем строится график, используемый в дальнейшем </w:t>
      </w:r>
      <w:proofErr w:type="gramStart"/>
      <w:r w:rsidRPr="001D294D">
        <w:rPr>
          <w:rFonts w:ascii="Courier New" w:eastAsia="Times New Roman" w:hAnsi="Courier New" w:cs="Courier New"/>
          <w:sz w:val="16"/>
          <w:szCs w:val="16"/>
          <w:lang w:eastAsia="ru-RU"/>
        </w:rPr>
        <w:t>для</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построения   зон   видимости   в  горизонтальной  плоскости  (рисунок  14).</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Построение  обычно  выполняется на карте масштаба 1:500000. На азимутальных</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proofErr w:type="gramStart"/>
      <w:r w:rsidRPr="001D294D">
        <w:rPr>
          <w:rFonts w:ascii="Courier New" w:eastAsia="Times New Roman" w:hAnsi="Courier New" w:cs="Courier New"/>
          <w:sz w:val="16"/>
          <w:szCs w:val="16"/>
          <w:lang w:eastAsia="ru-RU"/>
        </w:rPr>
        <w:t>линиях</w:t>
      </w:r>
      <w:proofErr w:type="gramEnd"/>
      <w:r w:rsidRPr="001D294D">
        <w:rPr>
          <w:rFonts w:ascii="Courier New" w:eastAsia="Times New Roman" w:hAnsi="Courier New" w:cs="Courier New"/>
          <w:sz w:val="16"/>
          <w:szCs w:val="16"/>
          <w:lang w:eastAsia="ru-RU"/>
        </w:rPr>
        <w:t xml:space="preserve">  сечения  профиля  рельефа  откладываются  участки  зон  видимости 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радиотеней, </w:t>
      </w:r>
      <w:proofErr w:type="gramStart"/>
      <w:r w:rsidRPr="001D294D">
        <w:rPr>
          <w:rFonts w:ascii="Courier New" w:eastAsia="Times New Roman" w:hAnsi="Courier New" w:cs="Courier New"/>
          <w:sz w:val="16"/>
          <w:szCs w:val="16"/>
          <w:lang w:eastAsia="ru-RU"/>
        </w:rPr>
        <w:t>которые</w:t>
      </w:r>
      <w:proofErr w:type="gramEnd"/>
      <w:r w:rsidRPr="001D294D">
        <w:rPr>
          <w:rFonts w:ascii="Courier New" w:eastAsia="Times New Roman" w:hAnsi="Courier New" w:cs="Courier New"/>
          <w:sz w:val="16"/>
          <w:szCs w:val="16"/>
          <w:lang w:eastAsia="ru-RU"/>
        </w:rPr>
        <w:t xml:space="preserve"> затем соединяются плавной линией.</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Пересчет зон видимости РЛС для целей с различными значениями</w:t>
      </w:r>
    </w:p>
    <w:p w:rsidR="001D294D" w:rsidRPr="001D294D" w:rsidRDefault="001D294D" w:rsidP="001D294D">
      <w:pPr>
        <w:spacing w:after="0" w:line="240" w:lineRule="auto"/>
        <w:jc w:val="center"/>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эффективной отражающей поверхности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В ряде случаев возникает необходимость пересчета зон видимости для одной и той же РЛС, но для целей с различными эффективными отражающими поверхностями.</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Пересчет зоны видимости для средних и больших высот производится по формуле:</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w:t>
      </w:r>
      <w:proofErr w:type="gramStart"/>
      <w:r w:rsidRPr="001D294D">
        <w:rPr>
          <w:rFonts w:ascii="Courier New" w:eastAsia="Times New Roman" w:hAnsi="Courier New" w:cs="Courier New"/>
          <w:sz w:val="16"/>
          <w:szCs w:val="16"/>
          <w:lang w:eastAsia="ru-RU"/>
        </w:rPr>
        <w:t>Д</w:t>
      </w:r>
      <w:proofErr w:type="gramEnd"/>
      <w:r w:rsidRPr="001D294D">
        <w:rPr>
          <w:rFonts w:ascii="Courier New" w:eastAsia="Times New Roman" w:hAnsi="Courier New" w:cs="Courier New"/>
          <w:sz w:val="16"/>
          <w:szCs w:val="16"/>
          <w:lang w:eastAsia="ru-RU"/>
        </w:rPr>
        <w:t xml:space="preserve">          К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обн сигма хи    обн сигма  n</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дальность  обнаружения  цели с отражающей  поверхностью</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обн сигма хи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сигма хи;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дальность  обнаружения  цели  с  отражающей  поверхностью</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обн сигма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сигма;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________</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4 /сигма хи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w:t>
      </w:r>
      <w:proofErr w:type="gramStart"/>
      <w:r w:rsidRPr="001D294D">
        <w:rPr>
          <w:rFonts w:ascii="Courier New" w:eastAsia="Times New Roman" w:hAnsi="Courier New" w:cs="Courier New"/>
          <w:sz w:val="16"/>
          <w:szCs w:val="16"/>
          <w:lang w:eastAsia="ru-RU"/>
        </w:rPr>
        <w:t>К</w:t>
      </w:r>
      <w:proofErr w:type="gramEnd"/>
      <w:r w:rsidRPr="001D294D">
        <w:rPr>
          <w:rFonts w:ascii="Courier New" w:eastAsia="Times New Roman" w:hAnsi="Courier New" w:cs="Courier New"/>
          <w:sz w:val="16"/>
          <w:szCs w:val="16"/>
          <w:lang w:eastAsia="ru-RU"/>
        </w:rPr>
        <w:t xml:space="preserve">  = \/ -------- - коэффициент пересчета, определяемый по рисунку 15.</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n       сигма</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Пересчет  зон  видимости  на  малых высотах (до 1000 м) производится </w:t>
      </w:r>
      <w:proofErr w:type="gramStart"/>
      <w:r w:rsidRPr="001D294D">
        <w:rPr>
          <w:rFonts w:ascii="Courier New" w:eastAsia="Times New Roman" w:hAnsi="Courier New" w:cs="Courier New"/>
          <w:sz w:val="16"/>
          <w:szCs w:val="16"/>
          <w:lang w:eastAsia="ru-RU"/>
        </w:rPr>
        <w:t>по</w:t>
      </w:r>
      <w:proofErr w:type="gramEnd"/>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lastRenderedPageBreak/>
        <w:t>формуле: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5,42m</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Д             = Д          + md</w:t>
      </w:r>
      <w:proofErr w:type="gramStart"/>
      <w:r w:rsidRPr="001D294D">
        <w:rPr>
          <w:rFonts w:ascii="Courier New" w:eastAsia="Times New Roman" w:hAnsi="Courier New" w:cs="Courier New"/>
          <w:sz w:val="16"/>
          <w:szCs w:val="16"/>
          <w:lang w:eastAsia="ru-RU"/>
        </w:rPr>
        <w:t xml:space="preserve"> = Д</w:t>
      </w:r>
      <w:proofErr w:type="gramEnd"/>
      <w:r w:rsidRPr="001D294D">
        <w:rPr>
          <w:rFonts w:ascii="Courier New" w:eastAsia="Times New Roman" w:hAnsi="Courier New" w:cs="Courier New"/>
          <w:sz w:val="16"/>
          <w:szCs w:val="16"/>
          <w:lang w:eastAsia="ru-RU"/>
        </w:rPr>
        <w:t xml:space="preserve">    +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обн сигма хи    обн сигма         обн    3 _</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\/f</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где:</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f - частота РЛС, МГц;</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 - коэффициент, определяемый по рисунку 16.</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10 сигма хи</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(m = lg -----------), ДБ.</w:t>
      </w:r>
    </w:p>
    <w:p w:rsidR="001D294D" w:rsidRPr="001D294D" w:rsidRDefault="001D294D" w:rsidP="001D2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1D294D">
        <w:rPr>
          <w:rFonts w:ascii="Courier New" w:eastAsia="Times New Roman" w:hAnsi="Courier New" w:cs="Courier New"/>
          <w:sz w:val="16"/>
          <w:szCs w:val="16"/>
          <w:lang w:eastAsia="ru-RU"/>
        </w:rPr>
        <w:t xml:space="preserve">                                    сигма</w:t>
      </w:r>
    </w:p>
    <w:p w:rsidR="001D294D" w:rsidRPr="001D294D" w:rsidRDefault="001D294D" w:rsidP="001D294D">
      <w:pPr>
        <w:spacing w:after="0" w:line="312" w:lineRule="auto"/>
        <w:ind w:firstLine="547"/>
        <w:jc w:val="both"/>
        <w:rPr>
          <w:rFonts w:ascii="Verdana" w:eastAsia="Times New Roman" w:hAnsi="Verdana" w:cs="Times New Roman"/>
          <w:sz w:val="21"/>
          <w:szCs w:val="21"/>
          <w:lang w:eastAsia="ru-RU"/>
        </w:rPr>
      </w:pPr>
      <w:r w:rsidRPr="001D294D">
        <w:rPr>
          <w:rFonts w:ascii="Verdana" w:eastAsia="Times New Roman" w:hAnsi="Verdana" w:cs="Times New Roman"/>
          <w:sz w:val="21"/>
          <w:szCs w:val="21"/>
          <w:lang w:eastAsia="ru-RU"/>
        </w:rPr>
        <w:t> </w:t>
      </w:r>
    </w:p>
    <w:p w:rsidR="002B2301" w:rsidRDefault="002B2301"/>
    <w:sectPr w:rsidR="002B2301" w:rsidSect="002B23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72B85"/>
    <w:rsid w:val="00156C98"/>
    <w:rsid w:val="001D294D"/>
    <w:rsid w:val="002B2301"/>
    <w:rsid w:val="00434B66"/>
    <w:rsid w:val="00672B85"/>
    <w:rsid w:val="00E952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3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672B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2B8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3966666">
      <w:bodyDiv w:val="1"/>
      <w:marLeft w:val="0"/>
      <w:marRight w:val="0"/>
      <w:marTop w:val="0"/>
      <w:marBottom w:val="0"/>
      <w:divBdr>
        <w:top w:val="none" w:sz="0" w:space="0" w:color="auto"/>
        <w:left w:val="none" w:sz="0" w:space="0" w:color="auto"/>
        <w:bottom w:val="none" w:sz="0" w:space="0" w:color="auto"/>
        <w:right w:val="none" w:sz="0" w:space="0" w:color="auto"/>
      </w:divBdr>
      <w:divsChild>
        <w:div w:id="1666786286">
          <w:marLeft w:val="0"/>
          <w:marRight w:val="0"/>
          <w:marTop w:val="120"/>
          <w:marBottom w:val="0"/>
          <w:divBdr>
            <w:top w:val="none" w:sz="0" w:space="0" w:color="auto"/>
            <w:left w:val="none" w:sz="0" w:space="0" w:color="auto"/>
            <w:bottom w:val="none" w:sz="0" w:space="0" w:color="auto"/>
            <w:right w:val="none" w:sz="0" w:space="0" w:color="auto"/>
          </w:divBdr>
          <w:divsChild>
            <w:div w:id="1088228689">
              <w:marLeft w:val="0"/>
              <w:marRight w:val="0"/>
              <w:marTop w:val="0"/>
              <w:marBottom w:val="0"/>
              <w:divBdr>
                <w:top w:val="none" w:sz="0" w:space="0" w:color="auto"/>
                <w:left w:val="none" w:sz="0" w:space="0" w:color="auto"/>
                <w:bottom w:val="none" w:sz="0" w:space="0" w:color="auto"/>
                <w:right w:val="none" w:sz="0" w:space="0" w:color="auto"/>
              </w:divBdr>
              <w:divsChild>
                <w:div w:id="482742959">
                  <w:marLeft w:val="0"/>
                  <w:marRight w:val="0"/>
                  <w:marTop w:val="0"/>
                  <w:marBottom w:val="0"/>
                  <w:divBdr>
                    <w:top w:val="none" w:sz="0" w:space="0" w:color="auto"/>
                    <w:left w:val="none" w:sz="0" w:space="0" w:color="auto"/>
                    <w:bottom w:val="none" w:sz="0" w:space="0" w:color="auto"/>
                    <w:right w:val="none" w:sz="0" w:space="0" w:color="auto"/>
                  </w:divBdr>
                </w:div>
                <w:div w:id="1137407620">
                  <w:marLeft w:val="0"/>
                  <w:marRight w:val="0"/>
                  <w:marTop w:val="0"/>
                  <w:marBottom w:val="0"/>
                  <w:divBdr>
                    <w:top w:val="none" w:sz="0" w:space="0" w:color="auto"/>
                    <w:left w:val="none" w:sz="0" w:space="0" w:color="auto"/>
                    <w:bottom w:val="none" w:sz="0" w:space="0" w:color="auto"/>
                    <w:right w:val="none" w:sz="0" w:space="0" w:color="auto"/>
                  </w:divBdr>
                  <w:divsChild>
                    <w:div w:id="123149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649496">
      <w:bodyDiv w:val="1"/>
      <w:marLeft w:val="0"/>
      <w:marRight w:val="0"/>
      <w:marTop w:val="0"/>
      <w:marBottom w:val="0"/>
      <w:divBdr>
        <w:top w:val="none" w:sz="0" w:space="0" w:color="auto"/>
        <w:left w:val="none" w:sz="0" w:space="0" w:color="auto"/>
        <w:bottom w:val="none" w:sz="0" w:space="0" w:color="auto"/>
        <w:right w:val="none" w:sz="0" w:space="0" w:color="auto"/>
      </w:divBdr>
      <w:divsChild>
        <w:div w:id="739014971">
          <w:marLeft w:val="0"/>
          <w:marRight w:val="0"/>
          <w:marTop w:val="0"/>
          <w:marBottom w:val="0"/>
          <w:divBdr>
            <w:top w:val="none" w:sz="0" w:space="0" w:color="auto"/>
            <w:left w:val="none" w:sz="0" w:space="0" w:color="auto"/>
            <w:bottom w:val="none" w:sz="0" w:space="0" w:color="auto"/>
            <w:right w:val="none" w:sz="0" w:space="0" w:color="auto"/>
          </w:divBdr>
        </w:div>
        <w:div w:id="1796632057">
          <w:marLeft w:val="0"/>
          <w:marRight w:val="0"/>
          <w:marTop w:val="0"/>
          <w:marBottom w:val="0"/>
          <w:divBdr>
            <w:top w:val="none" w:sz="0" w:space="0" w:color="auto"/>
            <w:left w:val="none" w:sz="0" w:space="0" w:color="auto"/>
            <w:bottom w:val="none" w:sz="0" w:space="0" w:color="auto"/>
            <w:right w:val="none" w:sz="0" w:space="0" w:color="auto"/>
          </w:divBdr>
        </w:div>
        <w:div w:id="123431458">
          <w:marLeft w:val="0"/>
          <w:marRight w:val="0"/>
          <w:marTop w:val="0"/>
          <w:marBottom w:val="0"/>
          <w:divBdr>
            <w:top w:val="none" w:sz="0" w:space="0" w:color="auto"/>
            <w:left w:val="none" w:sz="0" w:space="0" w:color="auto"/>
            <w:bottom w:val="none" w:sz="0" w:space="0" w:color="auto"/>
            <w:right w:val="none" w:sz="0" w:space="0" w:color="auto"/>
          </w:divBdr>
        </w:div>
      </w:divsChild>
    </w:div>
    <w:div w:id="947470373">
      <w:bodyDiv w:val="1"/>
      <w:marLeft w:val="0"/>
      <w:marRight w:val="0"/>
      <w:marTop w:val="0"/>
      <w:marBottom w:val="0"/>
      <w:divBdr>
        <w:top w:val="none" w:sz="0" w:space="0" w:color="auto"/>
        <w:left w:val="none" w:sz="0" w:space="0" w:color="auto"/>
        <w:bottom w:val="none" w:sz="0" w:space="0" w:color="auto"/>
        <w:right w:val="none" w:sz="0" w:space="0" w:color="auto"/>
      </w:divBdr>
      <w:divsChild>
        <w:div w:id="76247684">
          <w:marLeft w:val="0"/>
          <w:marRight w:val="0"/>
          <w:marTop w:val="0"/>
          <w:marBottom w:val="0"/>
          <w:divBdr>
            <w:top w:val="none" w:sz="0" w:space="0" w:color="auto"/>
            <w:left w:val="none" w:sz="0" w:space="0" w:color="auto"/>
            <w:bottom w:val="none" w:sz="0" w:space="0" w:color="auto"/>
            <w:right w:val="none" w:sz="0" w:space="0" w:color="auto"/>
          </w:divBdr>
        </w:div>
        <w:div w:id="1605308796">
          <w:marLeft w:val="0"/>
          <w:marRight w:val="0"/>
          <w:marTop w:val="120"/>
          <w:marBottom w:val="96"/>
          <w:divBdr>
            <w:top w:val="none" w:sz="0" w:space="0" w:color="auto"/>
            <w:left w:val="none" w:sz="0" w:space="0" w:color="auto"/>
            <w:bottom w:val="none" w:sz="0" w:space="0" w:color="auto"/>
            <w:right w:val="none" w:sz="0" w:space="0" w:color="auto"/>
          </w:divBdr>
        </w:div>
        <w:div w:id="1352802592">
          <w:marLeft w:val="0"/>
          <w:marRight w:val="0"/>
          <w:marTop w:val="0"/>
          <w:marBottom w:val="0"/>
          <w:divBdr>
            <w:top w:val="none" w:sz="0" w:space="0" w:color="auto"/>
            <w:left w:val="none" w:sz="0" w:space="0" w:color="auto"/>
            <w:bottom w:val="none" w:sz="0" w:space="0" w:color="auto"/>
            <w:right w:val="none" w:sz="0" w:space="0" w:color="auto"/>
          </w:divBdr>
        </w:div>
        <w:div w:id="1198851230">
          <w:marLeft w:val="0"/>
          <w:marRight w:val="0"/>
          <w:marTop w:val="0"/>
          <w:marBottom w:val="0"/>
          <w:divBdr>
            <w:top w:val="none" w:sz="0" w:space="0" w:color="auto"/>
            <w:left w:val="none" w:sz="0" w:space="0" w:color="auto"/>
            <w:bottom w:val="none" w:sz="0" w:space="0" w:color="auto"/>
            <w:right w:val="none" w:sz="0" w:space="0" w:color="auto"/>
          </w:divBdr>
        </w:div>
        <w:div w:id="425616313">
          <w:marLeft w:val="0"/>
          <w:marRight w:val="0"/>
          <w:marTop w:val="0"/>
          <w:marBottom w:val="0"/>
          <w:divBdr>
            <w:top w:val="none" w:sz="0" w:space="0" w:color="auto"/>
            <w:left w:val="none" w:sz="0" w:space="0" w:color="auto"/>
            <w:bottom w:val="none" w:sz="0" w:space="0" w:color="auto"/>
            <w:right w:val="none" w:sz="0" w:space="0" w:color="auto"/>
          </w:divBdr>
        </w:div>
        <w:div w:id="1309898389">
          <w:marLeft w:val="0"/>
          <w:marRight w:val="0"/>
          <w:marTop w:val="0"/>
          <w:marBottom w:val="0"/>
          <w:divBdr>
            <w:top w:val="none" w:sz="0" w:space="0" w:color="auto"/>
            <w:left w:val="none" w:sz="0" w:space="0" w:color="auto"/>
            <w:bottom w:val="none" w:sz="0" w:space="0" w:color="auto"/>
            <w:right w:val="none" w:sz="0" w:space="0" w:color="auto"/>
          </w:divBdr>
        </w:div>
        <w:div w:id="1640576990">
          <w:marLeft w:val="0"/>
          <w:marRight w:val="0"/>
          <w:marTop w:val="0"/>
          <w:marBottom w:val="0"/>
          <w:divBdr>
            <w:top w:val="none" w:sz="0" w:space="0" w:color="auto"/>
            <w:left w:val="none" w:sz="0" w:space="0" w:color="auto"/>
            <w:bottom w:val="none" w:sz="0" w:space="0" w:color="auto"/>
            <w:right w:val="none" w:sz="0" w:space="0" w:color="auto"/>
          </w:divBdr>
        </w:div>
        <w:div w:id="1648975263">
          <w:marLeft w:val="0"/>
          <w:marRight w:val="0"/>
          <w:marTop w:val="0"/>
          <w:marBottom w:val="0"/>
          <w:divBdr>
            <w:top w:val="none" w:sz="0" w:space="0" w:color="auto"/>
            <w:left w:val="none" w:sz="0" w:space="0" w:color="auto"/>
            <w:bottom w:val="none" w:sz="0" w:space="0" w:color="auto"/>
            <w:right w:val="none" w:sz="0" w:space="0" w:color="auto"/>
          </w:divBdr>
        </w:div>
        <w:div w:id="828987328">
          <w:marLeft w:val="0"/>
          <w:marRight w:val="0"/>
          <w:marTop w:val="0"/>
          <w:marBottom w:val="0"/>
          <w:divBdr>
            <w:top w:val="none" w:sz="0" w:space="0" w:color="auto"/>
            <w:left w:val="none" w:sz="0" w:space="0" w:color="auto"/>
            <w:bottom w:val="none" w:sz="0" w:space="0" w:color="auto"/>
            <w:right w:val="none" w:sz="0" w:space="0" w:color="auto"/>
          </w:divBdr>
        </w:div>
        <w:div w:id="299382580">
          <w:marLeft w:val="0"/>
          <w:marRight w:val="0"/>
          <w:marTop w:val="0"/>
          <w:marBottom w:val="0"/>
          <w:divBdr>
            <w:top w:val="none" w:sz="0" w:space="0" w:color="auto"/>
            <w:left w:val="none" w:sz="0" w:space="0" w:color="auto"/>
            <w:bottom w:val="none" w:sz="0" w:space="0" w:color="auto"/>
            <w:right w:val="none" w:sz="0" w:space="0" w:color="auto"/>
          </w:divBdr>
        </w:div>
        <w:div w:id="1752241952">
          <w:marLeft w:val="0"/>
          <w:marRight w:val="0"/>
          <w:marTop w:val="0"/>
          <w:marBottom w:val="0"/>
          <w:divBdr>
            <w:top w:val="none" w:sz="0" w:space="0" w:color="auto"/>
            <w:left w:val="none" w:sz="0" w:space="0" w:color="auto"/>
            <w:bottom w:val="none" w:sz="0" w:space="0" w:color="auto"/>
            <w:right w:val="none" w:sz="0" w:space="0" w:color="auto"/>
          </w:divBdr>
        </w:div>
        <w:div w:id="761686699">
          <w:marLeft w:val="0"/>
          <w:marRight w:val="0"/>
          <w:marTop w:val="0"/>
          <w:marBottom w:val="0"/>
          <w:divBdr>
            <w:top w:val="none" w:sz="0" w:space="0" w:color="auto"/>
            <w:left w:val="none" w:sz="0" w:space="0" w:color="auto"/>
            <w:bottom w:val="none" w:sz="0" w:space="0" w:color="auto"/>
            <w:right w:val="none" w:sz="0" w:space="0" w:color="auto"/>
          </w:divBdr>
        </w:div>
        <w:div w:id="1560165039">
          <w:marLeft w:val="0"/>
          <w:marRight w:val="0"/>
          <w:marTop w:val="0"/>
          <w:marBottom w:val="0"/>
          <w:divBdr>
            <w:top w:val="none" w:sz="0" w:space="0" w:color="auto"/>
            <w:left w:val="none" w:sz="0" w:space="0" w:color="auto"/>
            <w:bottom w:val="none" w:sz="0" w:space="0" w:color="auto"/>
            <w:right w:val="none" w:sz="0" w:space="0" w:color="auto"/>
          </w:divBdr>
        </w:div>
        <w:div w:id="2004314727">
          <w:marLeft w:val="0"/>
          <w:marRight w:val="0"/>
          <w:marTop w:val="0"/>
          <w:marBottom w:val="0"/>
          <w:divBdr>
            <w:top w:val="none" w:sz="0" w:space="0" w:color="auto"/>
            <w:left w:val="none" w:sz="0" w:space="0" w:color="auto"/>
            <w:bottom w:val="none" w:sz="0" w:space="0" w:color="auto"/>
            <w:right w:val="none" w:sz="0" w:space="0" w:color="auto"/>
          </w:divBdr>
        </w:div>
        <w:div w:id="294256845">
          <w:marLeft w:val="0"/>
          <w:marRight w:val="0"/>
          <w:marTop w:val="0"/>
          <w:marBottom w:val="0"/>
          <w:divBdr>
            <w:top w:val="none" w:sz="0" w:space="0" w:color="auto"/>
            <w:left w:val="none" w:sz="0" w:space="0" w:color="auto"/>
            <w:bottom w:val="none" w:sz="0" w:space="0" w:color="auto"/>
            <w:right w:val="none" w:sz="0" w:space="0" w:color="auto"/>
          </w:divBdr>
        </w:div>
        <w:div w:id="1107382116">
          <w:marLeft w:val="0"/>
          <w:marRight w:val="0"/>
          <w:marTop w:val="0"/>
          <w:marBottom w:val="0"/>
          <w:divBdr>
            <w:top w:val="none" w:sz="0" w:space="0" w:color="auto"/>
            <w:left w:val="none" w:sz="0" w:space="0" w:color="auto"/>
            <w:bottom w:val="none" w:sz="0" w:space="0" w:color="auto"/>
            <w:right w:val="none" w:sz="0" w:space="0" w:color="auto"/>
          </w:divBdr>
        </w:div>
        <w:div w:id="1442845529">
          <w:marLeft w:val="0"/>
          <w:marRight w:val="0"/>
          <w:marTop w:val="0"/>
          <w:marBottom w:val="0"/>
          <w:divBdr>
            <w:top w:val="none" w:sz="0" w:space="0" w:color="auto"/>
            <w:left w:val="none" w:sz="0" w:space="0" w:color="auto"/>
            <w:bottom w:val="none" w:sz="0" w:space="0" w:color="auto"/>
            <w:right w:val="none" w:sz="0" w:space="0" w:color="auto"/>
          </w:divBdr>
        </w:div>
        <w:div w:id="1018778666">
          <w:marLeft w:val="0"/>
          <w:marRight w:val="0"/>
          <w:marTop w:val="0"/>
          <w:marBottom w:val="0"/>
          <w:divBdr>
            <w:top w:val="none" w:sz="0" w:space="0" w:color="auto"/>
            <w:left w:val="none" w:sz="0" w:space="0" w:color="auto"/>
            <w:bottom w:val="none" w:sz="0" w:space="0" w:color="auto"/>
            <w:right w:val="none" w:sz="0" w:space="0" w:color="auto"/>
          </w:divBdr>
        </w:div>
        <w:div w:id="1735472877">
          <w:marLeft w:val="0"/>
          <w:marRight w:val="0"/>
          <w:marTop w:val="0"/>
          <w:marBottom w:val="0"/>
          <w:divBdr>
            <w:top w:val="none" w:sz="0" w:space="0" w:color="auto"/>
            <w:left w:val="none" w:sz="0" w:space="0" w:color="auto"/>
            <w:bottom w:val="none" w:sz="0" w:space="0" w:color="auto"/>
            <w:right w:val="none" w:sz="0" w:space="0" w:color="auto"/>
          </w:divBdr>
        </w:div>
        <w:div w:id="1126854887">
          <w:marLeft w:val="0"/>
          <w:marRight w:val="0"/>
          <w:marTop w:val="0"/>
          <w:marBottom w:val="0"/>
          <w:divBdr>
            <w:top w:val="none" w:sz="0" w:space="0" w:color="auto"/>
            <w:left w:val="none" w:sz="0" w:space="0" w:color="auto"/>
            <w:bottom w:val="none" w:sz="0" w:space="0" w:color="auto"/>
            <w:right w:val="none" w:sz="0" w:space="0" w:color="auto"/>
          </w:divBdr>
        </w:div>
        <w:div w:id="21513473">
          <w:marLeft w:val="0"/>
          <w:marRight w:val="0"/>
          <w:marTop w:val="0"/>
          <w:marBottom w:val="0"/>
          <w:divBdr>
            <w:top w:val="none" w:sz="0" w:space="0" w:color="auto"/>
            <w:left w:val="none" w:sz="0" w:space="0" w:color="auto"/>
            <w:bottom w:val="none" w:sz="0" w:space="0" w:color="auto"/>
            <w:right w:val="none" w:sz="0" w:space="0" w:color="auto"/>
          </w:divBdr>
        </w:div>
        <w:div w:id="1394112586">
          <w:marLeft w:val="0"/>
          <w:marRight w:val="0"/>
          <w:marTop w:val="0"/>
          <w:marBottom w:val="0"/>
          <w:divBdr>
            <w:top w:val="none" w:sz="0" w:space="0" w:color="auto"/>
            <w:left w:val="none" w:sz="0" w:space="0" w:color="auto"/>
            <w:bottom w:val="none" w:sz="0" w:space="0" w:color="auto"/>
            <w:right w:val="none" w:sz="0" w:space="0" w:color="auto"/>
          </w:divBdr>
        </w:div>
        <w:div w:id="1646658973">
          <w:marLeft w:val="0"/>
          <w:marRight w:val="0"/>
          <w:marTop w:val="0"/>
          <w:marBottom w:val="0"/>
          <w:divBdr>
            <w:top w:val="none" w:sz="0" w:space="0" w:color="auto"/>
            <w:left w:val="none" w:sz="0" w:space="0" w:color="auto"/>
            <w:bottom w:val="none" w:sz="0" w:space="0" w:color="auto"/>
            <w:right w:val="none" w:sz="0" w:space="0" w:color="auto"/>
          </w:divBdr>
        </w:div>
        <w:div w:id="1631129600">
          <w:marLeft w:val="0"/>
          <w:marRight w:val="0"/>
          <w:marTop w:val="0"/>
          <w:marBottom w:val="0"/>
          <w:divBdr>
            <w:top w:val="none" w:sz="0" w:space="0" w:color="auto"/>
            <w:left w:val="none" w:sz="0" w:space="0" w:color="auto"/>
            <w:bottom w:val="none" w:sz="0" w:space="0" w:color="auto"/>
            <w:right w:val="none" w:sz="0" w:space="0" w:color="auto"/>
          </w:divBdr>
        </w:div>
        <w:div w:id="1428501115">
          <w:marLeft w:val="0"/>
          <w:marRight w:val="0"/>
          <w:marTop w:val="0"/>
          <w:marBottom w:val="0"/>
          <w:divBdr>
            <w:top w:val="none" w:sz="0" w:space="0" w:color="auto"/>
            <w:left w:val="none" w:sz="0" w:space="0" w:color="auto"/>
            <w:bottom w:val="none" w:sz="0" w:space="0" w:color="auto"/>
            <w:right w:val="none" w:sz="0" w:space="0" w:color="auto"/>
          </w:divBdr>
        </w:div>
        <w:div w:id="665590038">
          <w:marLeft w:val="0"/>
          <w:marRight w:val="0"/>
          <w:marTop w:val="0"/>
          <w:marBottom w:val="0"/>
          <w:divBdr>
            <w:top w:val="none" w:sz="0" w:space="0" w:color="auto"/>
            <w:left w:val="none" w:sz="0" w:space="0" w:color="auto"/>
            <w:bottom w:val="none" w:sz="0" w:space="0" w:color="auto"/>
            <w:right w:val="none" w:sz="0" w:space="0" w:color="auto"/>
          </w:divBdr>
        </w:div>
        <w:div w:id="1628471095">
          <w:marLeft w:val="0"/>
          <w:marRight w:val="0"/>
          <w:marTop w:val="0"/>
          <w:marBottom w:val="48"/>
          <w:divBdr>
            <w:top w:val="none" w:sz="0" w:space="0" w:color="auto"/>
            <w:left w:val="none" w:sz="0" w:space="0" w:color="auto"/>
            <w:bottom w:val="none" w:sz="0" w:space="0" w:color="auto"/>
            <w:right w:val="none" w:sz="0" w:space="0" w:color="auto"/>
          </w:divBdr>
        </w:div>
        <w:div w:id="92555394">
          <w:marLeft w:val="0"/>
          <w:marRight w:val="0"/>
          <w:marTop w:val="0"/>
          <w:marBottom w:val="0"/>
          <w:divBdr>
            <w:top w:val="none" w:sz="0" w:space="0" w:color="auto"/>
            <w:left w:val="none" w:sz="0" w:space="0" w:color="auto"/>
            <w:bottom w:val="none" w:sz="0" w:space="0" w:color="auto"/>
            <w:right w:val="none" w:sz="0" w:space="0" w:color="auto"/>
          </w:divBdr>
        </w:div>
      </w:divsChild>
    </w:div>
    <w:div w:id="1228614832">
      <w:bodyDiv w:val="1"/>
      <w:marLeft w:val="0"/>
      <w:marRight w:val="0"/>
      <w:marTop w:val="0"/>
      <w:marBottom w:val="0"/>
      <w:divBdr>
        <w:top w:val="none" w:sz="0" w:space="0" w:color="auto"/>
        <w:left w:val="none" w:sz="0" w:space="0" w:color="auto"/>
        <w:bottom w:val="none" w:sz="0" w:space="0" w:color="auto"/>
        <w:right w:val="none" w:sz="0" w:space="0" w:color="auto"/>
      </w:divBdr>
      <w:divsChild>
        <w:div w:id="1149663436">
          <w:marLeft w:val="0"/>
          <w:marRight w:val="0"/>
          <w:marTop w:val="120"/>
          <w:marBottom w:val="0"/>
          <w:divBdr>
            <w:top w:val="none" w:sz="0" w:space="0" w:color="auto"/>
            <w:left w:val="none" w:sz="0" w:space="0" w:color="auto"/>
            <w:bottom w:val="none" w:sz="0" w:space="0" w:color="auto"/>
            <w:right w:val="none" w:sz="0" w:space="0" w:color="auto"/>
          </w:divBdr>
          <w:divsChild>
            <w:div w:id="1123353679">
              <w:marLeft w:val="0"/>
              <w:marRight w:val="0"/>
              <w:marTop w:val="0"/>
              <w:marBottom w:val="0"/>
              <w:divBdr>
                <w:top w:val="none" w:sz="0" w:space="0" w:color="auto"/>
                <w:left w:val="none" w:sz="0" w:space="0" w:color="auto"/>
                <w:bottom w:val="none" w:sz="0" w:space="0" w:color="auto"/>
                <w:right w:val="none" w:sz="0" w:space="0" w:color="auto"/>
              </w:divBdr>
              <w:divsChild>
                <w:div w:id="1899781429">
                  <w:marLeft w:val="0"/>
                  <w:marRight w:val="0"/>
                  <w:marTop w:val="0"/>
                  <w:marBottom w:val="0"/>
                  <w:divBdr>
                    <w:top w:val="none" w:sz="0" w:space="0" w:color="auto"/>
                    <w:left w:val="none" w:sz="0" w:space="0" w:color="auto"/>
                    <w:bottom w:val="none" w:sz="0" w:space="0" w:color="auto"/>
                    <w:right w:val="none" w:sz="0" w:space="0" w:color="auto"/>
                  </w:divBdr>
                </w:div>
                <w:div w:id="1953660648">
                  <w:marLeft w:val="0"/>
                  <w:marRight w:val="0"/>
                  <w:marTop w:val="0"/>
                  <w:marBottom w:val="0"/>
                  <w:divBdr>
                    <w:top w:val="none" w:sz="0" w:space="0" w:color="auto"/>
                    <w:left w:val="none" w:sz="0" w:space="0" w:color="auto"/>
                    <w:bottom w:val="none" w:sz="0" w:space="0" w:color="auto"/>
                    <w:right w:val="none" w:sz="0" w:space="0" w:color="auto"/>
                  </w:divBdr>
                  <w:divsChild>
                    <w:div w:id="179817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3537623">
      <w:bodyDiv w:val="1"/>
      <w:marLeft w:val="0"/>
      <w:marRight w:val="0"/>
      <w:marTop w:val="0"/>
      <w:marBottom w:val="0"/>
      <w:divBdr>
        <w:top w:val="none" w:sz="0" w:space="0" w:color="auto"/>
        <w:left w:val="none" w:sz="0" w:space="0" w:color="auto"/>
        <w:bottom w:val="none" w:sz="0" w:space="0" w:color="auto"/>
        <w:right w:val="none" w:sz="0" w:space="0" w:color="auto"/>
      </w:divBdr>
      <w:divsChild>
        <w:div w:id="1937471305">
          <w:marLeft w:val="0"/>
          <w:marRight w:val="0"/>
          <w:marTop w:val="0"/>
          <w:marBottom w:val="0"/>
          <w:divBdr>
            <w:top w:val="none" w:sz="0" w:space="0" w:color="auto"/>
            <w:left w:val="none" w:sz="0" w:space="0" w:color="auto"/>
            <w:bottom w:val="none" w:sz="0" w:space="0" w:color="auto"/>
            <w:right w:val="none" w:sz="0" w:space="0" w:color="auto"/>
          </w:divBdr>
        </w:div>
      </w:divsChild>
    </w:div>
    <w:div w:id="12708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99CA87-70B0-4866-A151-0C8965BDC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14650</Words>
  <Characters>83508</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97963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dc:creator>
  <cp:lastModifiedBy>Борис</cp:lastModifiedBy>
  <cp:revision>4</cp:revision>
  <dcterms:created xsi:type="dcterms:W3CDTF">2015-12-26T19:06:00Z</dcterms:created>
  <dcterms:modified xsi:type="dcterms:W3CDTF">2015-12-26T19:17:00Z</dcterms:modified>
</cp:coreProperties>
</file>