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C0E" w:rsidRDefault="00EE5D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В Государственную Думу </w:t>
      </w:r>
    </w:p>
    <w:p w:rsidR="00EE5D77" w:rsidRDefault="00EE5D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Российской федерации    </w:t>
      </w:r>
    </w:p>
    <w:p w:rsidR="00EE5D77" w:rsidRDefault="00EE5D77">
      <w:pPr>
        <w:rPr>
          <w:sz w:val="28"/>
          <w:szCs w:val="28"/>
        </w:rPr>
      </w:pPr>
    </w:p>
    <w:p w:rsidR="00EE5D77" w:rsidRDefault="00EE5D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Уважаемые депутаты Государственной Думы!</w:t>
      </w:r>
    </w:p>
    <w:p w:rsidR="00EE5D77" w:rsidRDefault="00EE5D77">
      <w:pPr>
        <w:rPr>
          <w:sz w:val="28"/>
          <w:szCs w:val="28"/>
        </w:rPr>
      </w:pPr>
    </w:p>
    <w:p w:rsidR="003B0D07" w:rsidRDefault="00766C0E">
      <w:pPr>
        <w:rPr>
          <w:sz w:val="28"/>
          <w:szCs w:val="28"/>
        </w:rPr>
      </w:pPr>
      <w:r>
        <w:rPr>
          <w:sz w:val="28"/>
          <w:szCs w:val="28"/>
        </w:rPr>
        <w:t xml:space="preserve">Комиссией при Президенте Российской Федерации </w:t>
      </w:r>
      <w:r w:rsidR="003B0D07">
        <w:rPr>
          <w:sz w:val="28"/>
          <w:szCs w:val="28"/>
        </w:rPr>
        <w:t xml:space="preserve">по вопросам развития авиации общего назначения (КАОН и ГЛОНАСС) 18.05.2019г на имя Президента Российской Федерации направлена информационная записка с анализом </w:t>
      </w:r>
      <w:r w:rsidR="0000141A">
        <w:rPr>
          <w:sz w:val="28"/>
          <w:szCs w:val="28"/>
        </w:rPr>
        <w:t xml:space="preserve">текущего </w:t>
      </w:r>
      <w:r w:rsidR="003B0D07">
        <w:rPr>
          <w:sz w:val="28"/>
          <w:szCs w:val="28"/>
        </w:rPr>
        <w:t xml:space="preserve">состояния </w:t>
      </w:r>
      <w:r w:rsidR="0000141A">
        <w:rPr>
          <w:sz w:val="28"/>
          <w:szCs w:val="28"/>
        </w:rPr>
        <w:t xml:space="preserve">развития </w:t>
      </w:r>
      <w:r w:rsidR="003B0D07">
        <w:rPr>
          <w:sz w:val="28"/>
          <w:szCs w:val="28"/>
        </w:rPr>
        <w:t>авиации общего назначения (АОН)</w:t>
      </w:r>
      <w:r w:rsidR="00926750">
        <w:rPr>
          <w:sz w:val="28"/>
          <w:szCs w:val="28"/>
        </w:rPr>
        <w:t xml:space="preserve"> в</w:t>
      </w:r>
      <w:r w:rsidR="003B0D07">
        <w:rPr>
          <w:sz w:val="28"/>
          <w:szCs w:val="28"/>
        </w:rPr>
        <w:t xml:space="preserve"> Российской Федерации. </w:t>
      </w:r>
      <w:r w:rsidR="0000141A">
        <w:rPr>
          <w:sz w:val="28"/>
          <w:szCs w:val="28"/>
        </w:rPr>
        <w:t>В числе прочего в тексте документа указывается на «…значительные финансовые и временные расходы на выполнение процедур, связанных с приобретением и регистрацией лёгких воздушных судов;</w:t>
      </w:r>
      <w:r w:rsidR="00D53AA9">
        <w:rPr>
          <w:sz w:val="28"/>
          <w:szCs w:val="28"/>
        </w:rPr>
        <w:t xml:space="preserve"> </w:t>
      </w:r>
      <w:r w:rsidR="0000141A">
        <w:rPr>
          <w:sz w:val="28"/>
          <w:szCs w:val="28"/>
        </w:rPr>
        <w:t xml:space="preserve">…». </w:t>
      </w:r>
      <w:r w:rsidR="00D53AA9">
        <w:rPr>
          <w:sz w:val="28"/>
          <w:szCs w:val="28"/>
        </w:rPr>
        <w:t xml:space="preserve">Необходимо пояснить один из аспектов, входящих в </w:t>
      </w:r>
      <w:r w:rsidR="00ED6C4B">
        <w:rPr>
          <w:sz w:val="28"/>
          <w:szCs w:val="28"/>
        </w:rPr>
        <w:t xml:space="preserve">словосочетание </w:t>
      </w:r>
      <w:r w:rsidR="00D53AA9">
        <w:rPr>
          <w:sz w:val="28"/>
          <w:szCs w:val="28"/>
        </w:rPr>
        <w:t>«значительные финансовые … расходы»</w:t>
      </w:r>
      <w:r w:rsidR="00597828">
        <w:rPr>
          <w:sz w:val="28"/>
          <w:szCs w:val="28"/>
        </w:rPr>
        <w:t>. Т</w:t>
      </w:r>
      <w:r w:rsidR="00D53AA9">
        <w:rPr>
          <w:sz w:val="28"/>
          <w:szCs w:val="28"/>
        </w:rPr>
        <w:t>аковым является налогообложение воздушных судов</w:t>
      </w:r>
      <w:r w:rsidR="00057B90">
        <w:rPr>
          <w:sz w:val="28"/>
          <w:szCs w:val="28"/>
        </w:rPr>
        <w:t xml:space="preserve"> (</w:t>
      </w:r>
      <w:r w:rsidR="00DD4EA9">
        <w:rPr>
          <w:sz w:val="28"/>
          <w:szCs w:val="28"/>
        </w:rPr>
        <w:t>ВС)</w:t>
      </w:r>
      <w:r w:rsidR="00597828">
        <w:rPr>
          <w:sz w:val="28"/>
          <w:szCs w:val="28"/>
        </w:rPr>
        <w:t xml:space="preserve"> АОН транспортным налогом. </w:t>
      </w:r>
    </w:p>
    <w:p w:rsidR="00DD4EA9" w:rsidRDefault="00E10FE6">
      <w:pPr>
        <w:rPr>
          <w:sz w:val="28"/>
          <w:szCs w:val="28"/>
        </w:rPr>
      </w:pPr>
      <w:r>
        <w:rPr>
          <w:sz w:val="28"/>
          <w:szCs w:val="28"/>
        </w:rPr>
        <w:t>Для более полного понимания сути проблемы необходимо пояснить некоторые нюансы. Итак, владельцы воздушных судов АОН обязаны уплачивать транспортный налог (ТН) в соответствии со ст.356,358 и 361 Налогового Кодекса Российской Федерации (НК РФ). Ставка ТН для ВС указана</w:t>
      </w:r>
      <w:r w:rsidR="00057B90">
        <w:rPr>
          <w:sz w:val="28"/>
          <w:szCs w:val="28"/>
        </w:rPr>
        <w:t xml:space="preserve"> в п.1 ст.361 в разделе</w:t>
      </w:r>
      <w:r>
        <w:rPr>
          <w:sz w:val="28"/>
          <w:szCs w:val="28"/>
        </w:rPr>
        <w:t xml:space="preserve"> «Самолёты, вертолёты и иные воздушные суда, имеющие двигатели» и составляет </w:t>
      </w:r>
      <w:r w:rsidR="00057B90">
        <w:rPr>
          <w:sz w:val="28"/>
          <w:szCs w:val="28"/>
        </w:rPr>
        <w:t>25руб/л.с. . Необходимо заметить, что данный раздел чрезвычайно раз</w:t>
      </w:r>
      <w:r w:rsidR="002E3DC2">
        <w:rPr>
          <w:sz w:val="28"/>
          <w:szCs w:val="28"/>
        </w:rPr>
        <w:t>нороден по составу. В</w:t>
      </w:r>
      <w:r w:rsidR="00057B90">
        <w:rPr>
          <w:sz w:val="28"/>
          <w:szCs w:val="28"/>
        </w:rPr>
        <w:t xml:space="preserve"> него наряду с </w:t>
      </w:r>
      <w:r w:rsidR="00B20F3D">
        <w:rPr>
          <w:sz w:val="28"/>
          <w:szCs w:val="28"/>
        </w:rPr>
        <w:t xml:space="preserve">самолётами т.н. </w:t>
      </w:r>
      <w:r w:rsidR="00057B90">
        <w:rPr>
          <w:sz w:val="28"/>
          <w:szCs w:val="28"/>
        </w:rPr>
        <w:t>«бизнес-джетами»</w:t>
      </w:r>
      <w:r w:rsidR="00AD368F">
        <w:rPr>
          <w:sz w:val="28"/>
          <w:szCs w:val="28"/>
        </w:rPr>
        <w:t>,</w:t>
      </w:r>
      <w:r w:rsidR="00057B90">
        <w:rPr>
          <w:sz w:val="28"/>
          <w:szCs w:val="28"/>
        </w:rPr>
        <w:t xml:space="preserve"> вертолётами «бизнес-класса»</w:t>
      </w:r>
      <w:r w:rsidR="002E3DC2">
        <w:rPr>
          <w:sz w:val="28"/>
          <w:szCs w:val="28"/>
        </w:rPr>
        <w:t xml:space="preserve"> и</w:t>
      </w:r>
      <w:r w:rsidR="00057B90">
        <w:rPr>
          <w:sz w:val="28"/>
          <w:szCs w:val="28"/>
        </w:rPr>
        <w:t xml:space="preserve"> лёгкими воздушными судами (ЛВС) коммерческого использования, входят также малобюджетные </w:t>
      </w:r>
      <w:r w:rsidR="002E3DC2">
        <w:rPr>
          <w:sz w:val="28"/>
          <w:szCs w:val="28"/>
        </w:rPr>
        <w:t>Л</w:t>
      </w:r>
      <w:r w:rsidR="00057B90">
        <w:rPr>
          <w:sz w:val="28"/>
          <w:szCs w:val="28"/>
        </w:rPr>
        <w:t xml:space="preserve">ВС, используемые владельцами для любительских </w:t>
      </w:r>
      <w:r w:rsidR="001E3392">
        <w:rPr>
          <w:sz w:val="28"/>
          <w:szCs w:val="28"/>
        </w:rPr>
        <w:t>и спортивных полётов. Сюда же относятся и</w:t>
      </w:r>
      <w:r w:rsidR="002E3DC2">
        <w:rPr>
          <w:sz w:val="28"/>
          <w:szCs w:val="28"/>
        </w:rPr>
        <w:t xml:space="preserve"> сверхлегкие воздушные суда (СВС) – микросамолёты,</w:t>
      </w:r>
      <w:r w:rsidR="00446021">
        <w:rPr>
          <w:sz w:val="28"/>
          <w:szCs w:val="28"/>
        </w:rPr>
        <w:t xml:space="preserve"> дельталёты</w:t>
      </w:r>
      <w:r w:rsidR="003610DB">
        <w:rPr>
          <w:sz w:val="28"/>
          <w:szCs w:val="28"/>
        </w:rPr>
        <w:t xml:space="preserve"> (мотодельтапланы)</w:t>
      </w:r>
      <w:r w:rsidR="00446021">
        <w:rPr>
          <w:sz w:val="28"/>
          <w:szCs w:val="28"/>
        </w:rPr>
        <w:t>, автожиры, парал</w:t>
      </w:r>
      <w:r w:rsidR="00EA2D5B">
        <w:rPr>
          <w:sz w:val="28"/>
          <w:szCs w:val="28"/>
        </w:rPr>
        <w:t xml:space="preserve">ёты , </w:t>
      </w:r>
      <w:r w:rsidR="00446021">
        <w:rPr>
          <w:sz w:val="28"/>
          <w:szCs w:val="28"/>
        </w:rPr>
        <w:t>аэрошюты, именуемые в п.1 ст.361 НК -</w:t>
      </w:r>
      <w:r w:rsidR="00446021">
        <w:t xml:space="preserve"> </w:t>
      </w:r>
      <w:r w:rsidR="002E3DC2">
        <w:rPr>
          <w:sz w:val="28"/>
          <w:szCs w:val="28"/>
        </w:rPr>
        <w:t>«…иные воздушные суда, имеющие двигатели</w:t>
      </w:r>
      <w:r w:rsidR="00446021">
        <w:rPr>
          <w:sz w:val="28"/>
          <w:szCs w:val="28"/>
        </w:rPr>
        <w:t>»</w:t>
      </w:r>
      <w:r w:rsidR="00EA2D5B">
        <w:rPr>
          <w:sz w:val="28"/>
          <w:szCs w:val="28"/>
        </w:rPr>
        <w:t xml:space="preserve">. Такие СВС могут быть как «заводского» изготовления, так и самостоятельной постройки, и используются, как правило, </w:t>
      </w:r>
      <w:r w:rsidR="00446021">
        <w:rPr>
          <w:sz w:val="28"/>
          <w:szCs w:val="28"/>
        </w:rPr>
        <w:t>д</w:t>
      </w:r>
      <w:r w:rsidR="00B20F3D">
        <w:rPr>
          <w:sz w:val="28"/>
          <w:szCs w:val="28"/>
        </w:rPr>
        <w:t>ля спорта,</w:t>
      </w:r>
      <w:r w:rsidR="00446021">
        <w:rPr>
          <w:sz w:val="28"/>
          <w:szCs w:val="28"/>
        </w:rPr>
        <w:t xml:space="preserve"> туризма и обучения полётам.</w:t>
      </w:r>
      <w:r w:rsidR="002E3DC2">
        <w:rPr>
          <w:sz w:val="28"/>
          <w:szCs w:val="28"/>
        </w:rPr>
        <w:t xml:space="preserve"> Таким образом, по одной и той же ставке облагаются налогом владельцы ВС, отл</w:t>
      </w:r>
      <w:r w:rsidR="00DD4EA9">
        <w:rPr>
          <w:sz w:val="28"/>
          <w:szCs w:val="28"/>
        </w:rPr>
        <w:t xml:space="preserve">ичающихся по стоимости порой более чем в </w:t>
      </w:r>
      <w:r w:rsidR="002E3DC2">
        <w:rPr>
          <w:sz w:val="28"/>
          <w:szCs w:val="28"/>
        </w:rPr>
        <w:t>2000 (!) раз,</w:t>
      </w:r>
      <w:r w:rsidR="00B20F3D">
        <w:rPr>
          <w:sz w:val="28"/>
          <w:szCs w:val="28"/>
        </w:rPr>
        <w:t xml:space="preserve"> и</w:t>
      </w:r>
      <w:r w:rsidR="00AD368F">
        <w:rPr>
          <w:sz w:val="28"/>
          <w:szCs w:val="28"/>
        </w:rPr>
        <w:t xml:space="preserve"> по мощности двигателей </w:t>
      </w:r>
      <w:r w:rsidR="00ED6C4B">
        <w:rPr>
          <w:sz w:val="28"/>
          <w:szCs w:val="28"/>
        </w:rPr>
        <w:t>до 10-20 раз</w:t>
      </w:r>
      <w:r w:rsidR="00B20F3D">
        <w:rPr>
          <w:sz w:val="28"/>
          <w:szCs w:val="28"/>
        </w:rPr>
        <w:t>. К</w:t>
      </w:r>
      <w:r w:rsidR="002E3DC2">
        <w:rPr>
          <w:sz w:val="28"/>
          <w:szCs w:val="28"/>
        </w:rPr>
        <w:t>ак пример приведём вертолёт «Еврокоптер»</w:t>
      </w:r>
      <w:r w:rsidR="00F97581">
        <w:rPr>
          <w:sz w:val="28"/>
          <w:szCs w:val="28"/>
        </w:rPr>
        <w:t xml:space="preserve"> стоимостью до </w:t>
      </w:r>
      <w:r w:rsidR="00DD4EA9">
        <w:rPr>
          <w:sz w:val="28"/>
          <w:szCs w:val="28"/>
        </w:rPr>
        <w:t>7</w:t>
      </w:r>
      <w:r w:rsidR="00B20F3D">
        <w:rPr>
          <w:sz w:val="28"/>
          <w:szCs w:val="28"/>
        </w:rPr>
        <w:t>млн.Евро, имеющий двигатели мощностью</w:t>
      </w:r>
      <w:r w:rsidR="00ED6C4B">
        <w:rPr>
          <w:sz w:val="28"/>
          <w:szCs w:val="28"/>
        </w:rPr>
        <w:t xml:space="preserve"> ок. 800л.с., и</w:t>
      </w:r>
      <w:r w:rsidR="00446021">
        <w:rPr>
          <w:sz w:val="28"/>
          <w:szCs w:val="28"/>
        </w:rPr>
        <w:t xml:space="preserve"> </w:t>
      </w:r>
      <w:r w:rsidR="002E3DC2">
        <w:rPr>
          <w:sz w:val="28"/>
          <w:szCs w:val="28"/>
        </w:rPr>
        <w:t xml:space="preserve">дельталёт </w:t>
      </w:r>
      <w:r w:rsidR="00B20F3D">
        <w:rPr>
          <w:sz w:val="28"/>
          <w:szCs w:val="28"/>
        </w:rPr>
        <w:t xml:space="preserve">самостоятельной </w:t>
      </w:r>
      <w:r w:rsidR="00DD4EA9">
        <w:rPr>
          <w:sz w:val="28"/>
          <w:szCs w:val="28"/>
        </w:rPr>
        <w:t>постройки с бюджетом порядка 300тыс.руб.</w:t>
      </w:r>
      <w:r w:rsidR="00B20F3D">
        <w:rPr>
          <w:sz w:val="28"/>
          <w:szCs w:val="28"/>
        </w:rPr>
        <w:t>, оснащённый</w:t>
      </w:r>
      <w:r w:rsidR="00ED6C4B">
        <w:rPr>
          <w:sz w:val="28"/>
          <w:szCs w:val="28"/>
        </w:rPr>
        <w:t xml:space="preserve"> двигателем мощность 50 л.с. .</w:t>
      </w:r>
      <w:r w:rsidR="00DD4EA9">
        <w:rPr>
          <w:sz w:val="28"/>
          <w:szCs w:val="28"/>
        </w:rPr>
        <w:t xml:space="preserve"> </w:t>
      </w:r>
      <w:r w:rsidR="00DD4EA9">
        <w:rPr>
          <w:sz w:val="28"/>
          <w:szCs w:val="28"/>
        </w:rPr>
        <w:lastRenderedPageBreak/>
        <w:t>При этом, заметим, что налогообложение владельцев наземных транспортных средств</w:t>
      </w:r>
      <w:r w:rsidR="00AD368F">
        <w:rPr>
          <w:sz w:val="28"/>
          <w:szCs w:val="28"/>
        </w:rPr>
        <w:t xml:space="preserve"> (ТС),</w:t>
      </w:r>
      <w:r w:rsidR="00DD4EA9">
        <w:rPr>
          <w:sz w:val="28"/>
          <w:szCs w:val="28"/>
        </w:rPr>
        <w:t xml:space="preserve"> согласно п.1</w:t>
      </w:r>
      <w:r w:rsidR="00446021">
        <w:rPr>
          <w:sz w:val="28"/>
          <w:szCs w:val="28"/>
        </w:rPr>
        <w:t xml:space="preserve"> </w:t>
      </w:r>
      <w:r w:rsidR="00DD4EA9">
        <w:rPr>
          <w:sz w:val="28"/>
          <w:szCs w:val="28"/>
        </w:rPr>
        <w:t xml:space="preserve">ст.361 НК </w:t>
      </w:r>
      <w:r w:rsidR="00AD368F">
        <w:rPr>
          <w:sz w:val="28"/>
          <w:szCs w:val="28"/>
        </w:rPr>
        <w:t>РФ, дифференцировано. Так, например,</w:t>
      </w:r>
      <w:r w:rsidR="003610DB">
        <w:rPr>
          <w:sz w:val="28"/>
          <w:szCs w:val="28"/>
        </w:rPr>
        <w:t xml:space="preserve"> как для</w:t>
      </w:r>
      <w:r w:rsidR="00F97581">
        <w:rPr>
          <w:sz w:val="28"/>
          <w:szCs w:val="28"/>
        </w:rPr>
        <w:t xml:space="preserve"> </w:t>
      </w:r>
      <w:r w:rsidR="00AD368F">
        <w:rPr>
          <w:sz w:val="28"/>
          <w:szCs w:val="28"/>
        </w:rPr>
        <w:t>легко</w:t>
      </w:r>
      <w:r w:rsidR="00F97581">
        <w:rPr>
          <w:sz w:val="28"/>
          <w:szCs w:val="28"/>
        </w:rPr>
        <w:t>вых</w:t>
      </w:r>
      <w:r w:rsidR="00AD368F">
        <w:rPr>
          <w:sz w:val="28"/>
          <w:szCs w:val="28"/>
        </w:rPr>
        <w:t xml:space="preserve"> </w:t>
      </w:r>
      <w:r w:rsidR="003610DB">
        <w:rPr>
          <w:sz w:val="28"/>
          <w:szCs w:val="28"/>
        </w:rPr>
        <w:t>так и для</w:t>
      </w:r>
      <w:r w:rsidR="00AD368F">
        <w:rPr>
          <w:sz w:val="28"/>
          <w:szCs w:val="28"/>
        </w:rPr>
        <w:t xml:space="preserve"> грузо</w:t>
      </w:r>
      <w:r w:rsidR="00F97581">
        <w:rPr>
          <w:sz w:val="28"/>
          <w:szCs w:val="28"/>
        </w:rPr>
        <w:t xml:space="preserve">вых ТС предусмотрены по пять </w:t>
      </w:r>
      <w:r w:rsidR="00EA2D5B">
        <w:rPr>
          <w:sz w:val="28"/>
          <w:szCs w:val="28"/>
        </w:rPr>
        <w:t xml:space="preserve">различных </w:t>
      </w:r>
      <w:r w:rsidR="00F97581">
        <w:rPr>
          <w:sz w:val="28"/>
          <w:szCs w:val="28"/>
        </w:rPr>
        <w:t>ставок налога в зависимости от</w:t>
      </w:r>
      <w:r w:rsidR="00AD368F">
        <w:rPr>
          <w:sz w:val="28"/>
          <w:szCs w:val="28"/>
        </w:rPr>
        <w:t xml:space="preserve"> мощности </w:t>
      </w:r>
      <w:r w:rsidR="00F97581">
        <w:rPr>
          <w:sz w:val="28"/>
          <w:szCs w:val="28"/>
        </w:rPr>
        <w:t>двигателя, для</w:t>
      </w:r>
      <w:r w:rsidR="00AD368F">
        <w:rPr>
          <w:sz w:val="28"/>
          <w:szCs w:val="28"/>
        </w:rPr>
        <w:t xml:space="preserve"> мото</w:t>
      </w:r>
      <w:r w:rsidR="00F97581">
        <w:rPr>
          <w:sz w:val="28"/>
          <w:szCs w:val="28"/>
        </w:rPr>
        <w:t>циклов</w:t>
      </w:r>
      <w:r w:rsidR="00AD368F">
        <w:rPr>
          <w:sz w:val="28"/>
          <w:szCs w:val="28"/>
        </w:rPr>
        <w:t xml:space="preserve"> </w:t>
      </w:r>
      <w:r w:rsidR="00F97581">
        <w:rPr>
          <w:sz w:val="28"/>
          <w:szCs w:val="28"/>
        </w:rPr>
        <w:t>-</w:t>
      </w:r>
      <w:r w:rsidR="00AD368F">
        <w:rPr>
          <w:sz w:val="28"/>
          <w:szCs w:val="28"/>
        </w:rPr>
        <w:t xml:space="preserve"> три</w:t>
      </w:r>
      <w:r w:rsidR="00F97581">
        <w:rPr>
          <w:sz w:val="28"/>
          <w:szCs w:val="28"/>
        </w:rPr>
        <w:t>, автобусов - две</w:t>
      </w:r>
      <w:r w:rsidR="00AD368F">
        <w:rPr>
          <w:sz w:val="28"/>
          <w:szCs w:val="28"/>
        </w:rPr>
        <w:t>, а д</w:t>
      </w:r>
      <w:r w:rsidR="00B20F3D">
        <w:rPr>
          <w:sz w:val="28"/>
          <w:szCs w:val="28"/>
        </w:rPr>
        <w:t>ля воздушных судов</w:t>
      </w:r>
      <w:r w:rsidR="00AD368F">
        <w:rPr>
          <w:sz w:val="28"/>
          <w:szCs w:val="28"/>
        </w:rPr>
        <w:t xml:space="preserve"> предусмотрена всего одна общая ставка налога – 25руб/л.с.</w:t>
      </w:r>
      <w:r w:rsidR="00F97581">
        <w:rPr>
          <w:sz w:val="28"/>
          <w:szCs w:val="28"/>
        </w:rPr>
        <w:t xml:space="preserve"> . </w:t>
      </w:r>
    </w:p>
    <w:p w:rsidR="00446021" w:rsidRDefault="00446021">
      <w:pPr>
        <w:rPr>
          <w:sz w:val="28"/>
          <w:szCs w:val="28"/>
        </w:rPr>
      </w:pPr>
      <w:r>
        <w:rPr>
          <w:sz w:val="28"/>
          <w:szCs w:val="28"/>
        </w:rPr>
        <w:t xml:space="preserve">  Ещё один момент, на который почему-то до сих пор не</w:t>
      </w:r>
      <w:r w:rsidR="0027066E">
        <w:rPr>
          <w:sz w:val="28"/>
          <w:szCs w:val="28"/>
        </w:rPr>
        <w:t xml:space="preserve"> обратили внимание специалисты, и это можно, наверное, назвать юридическим казусом. Речь о том, что согласно Гражданскому кодексу Российской Федерации (ГК РФ), а именно п.1 ст.130 ГК РФ - «…К недвижимым вещам относятся также подлежащие государственной регистрации воздушные и морские суда…». Таким образом, воздушные суда по Российскому законодательст</w:t>
      </w:r>
      <w:r w:rsidR="00A7521C">
        <w:rPr>
          <w:sz w:val="28"/>
          <w:szCs w:val="28"/>
        </w:rPr>
        <w:t>ву являются недвижимостью, и логично было бы взимать с владельцев ВС имущественный налог, согласно стоимости имущества, как это происходит в случае с домами, квартирами и другими объектами недвижимости. В этом случае не происходило бы таких перекосов</w:t>
      </w:r>
      <w:r w:rsidR="003610DB">
        <w:rPr>
          <w:sz w:val="28"/>
          <w:szCs w:val="28"/>
        </w:rPr>
        <w:t>,</w:t>
      </w:r>
      <w:r w:rsidR="00A7521C">
        <w:rPr>
          <w:sz w:val="28"/>
          <w:szCs w:val="28"/>
        </w:rPr>
        <w:t xml:space="preserve"> как в приведенном в предыдущем абзац</w:t>
      </w:r>
      <w:r w:rsidR="003610DB">
        <w:rPr>
          <w:sz w:val="28"/>
          <w:szCs w:val="28"/>
        </w:rPr>
        <w:t xml:space="preserve">е сравнении налогообложения вертолёта «Еврокоптер» и самодельного мотодельтаплана. </w:t>
      </w:r>
    </w:p>
    <w:p w:rsidR="00B75D91" w:rsidRDefault="003610DB">
      <w:pPr>
        <w:rPr>
          <w:sz w:val="28"/>
          <w:szCs w:val="28"/>
        </w:rPr>
      </w:pPr>
      <w:r>
        <w:rPr>
          <w:sz w:val="28"/>
          <w:szCs w:val="28"/>
        </w:rPr>
        <w:t xml:space="preserve">  Но, пожалуй, главной проблемой для владельцев ВС стало, на сегодняшний день, увеличение ставок транспортного налога </w:t>
      </w:r>
      <w:r w:rsidR="009D791D">
        <w:rPr>
          <w:sz w:val="28"/>
          <w:szCs w:val="28"/>
        </w:rPr>
        <w:t xml:space="preserve">на ВС </w:t>
      </w:r>
      <w:r>
        <w:rPr>
          <w:sz w:val="28"/>
          <w:szCs w:val="28"/>
        </w:rPr>
        <w:t>во многих регионах России. Транспортный налог поступает в бюджеты регионов,</w:t>
      </w:r>
      <w:r w:rsidR="009D791D">
        <w:rPr>
          <w:sz w:val="28"/>
          <w:szCs w:val="28"/>
        </w:rPr>
        <w:t xml:space="preserve"> согласно п.2 ст.361 НК РФ «Налоговые ставки, указанные в п.1 настоящей статьи, могут быть увеличены (уменьшены) законами субъектов Российской Федерации, но не более чем в десять раз.». В большинстве регионов РФ местные органы власти, используя п.2 ст.361 НК РФ,</w:t>
      </w:r>
      <w:r w:rsidR="006E5FD8">
        <w:rPr>
          <w:sz w:val="28"/>
          <w:szCs w:val="28"/>
        </w:rPr>
        <w:t xml:space="preserve"> и, видимо, заботясь о наполнении бюджетов регионов, применили повышенные, а во многих регионах максимальные ставки ТН для ВС. П</w:t>
      </w:r>
      <w:r w:rsidR="009D791D">
        <w:rPr>
          <w:sz w:val="28"/>
          <w:szCs w:val="28"/>
        </w:rPr>
        <w:t>ри эт</w:t>
      </w:r>
      <w:r w:rsidR="006E5FD8">
        <w:rPr>
          <w:sz w:val="28"/>
          <w:szCs w:val="28"/>
        </w:rPr>
        <w:t>ом не был проведен анализ того, владельцы ка</w:t>
      </w:r>
      <w:r w:rsidR="00AB0F70">
        <w:rPr>
          <w:sz w:val="28"/>
          <w:szCs w:val="28"/>
        </w:rPr>
        <w:t>ких ВС попадают под повышенные</w:t>
      </w:r>
      <w:r w:rsidR="006E5FD8">
        <w:rPr>
          <w:sz w:val="28"/>
          <w:szCs w:val="28"/>
        </w:rPr>
        <w:t xml:space="preserve"> ставки налога, как повлияет повышение ставок налога на развитие отрасли малой авиации, как </w:t>
      </w:r>
      <w:r w:rsidR="00A63059">
        <w:rPr>
          <w:sz w:val="28"/>
          <w:szCs w:val="28"/>
        </w:rPr>
        <w:t>соотнося</w:t>
      </w:r>
      <w:r w:rsidR="00AB0F70">
        <w:rPr>
          <w:sz w:val="28"/>
          <w:szCs w:val="28"/>
        </w:rPr>
        <w:t>тся высокие</w:t>
      </w:r>
      <w:r w:rsidR="006E5FD8">
        <w:rPr>
          <w:sz w:val="28"/>
          <w:szCs w:val="28"/>
        </w:rPr>
        <w:t xml:space="preserve"> ставки ТН с уровнем заработной платы в регионах, что в свою очередь напрямую противоречит </w:t>
      </w:r>
      <w:r w:rsidR="00A63059">
        <w:rPr>
          <w:sz w:val="28"/>
          <w:szCs w:val="28"/>
        </w:rPr>
        <w:t xml:space="preserve">п.3 ст.3 НК РФ – «…3. Налоги и сборы должны иметь экономическое основание и не могут быть произвольными. Недопустимы налоги и сборы, препятствующие реализации гражданами своих конституционных прав.  …».  </w:t>
      </w:r>
      <w:r w:rsidR="00EA2D5B">
        <w:rPr>
          <w:sz w:val="28"/>
          <w:szCs w:val="28"/>
        </w:rPr>
        <w:t xml:space="preserve">Очевидно, что в большинстве случаев власти регионов использовали ТН на ВС в качестве «налога на роскошь».                                                                       </w:t>
      </w:r>
      <w:r w:rsidR="00A63059">
        <w:rPr>
          <w:sz w:val="28"/>
          <w:szCs w:val="28"/>
        </w:rPr>
        <w:t xml:space="preserve">                                                         На сегодняшний день </w:t>
      </w:r>
      <w:r w:rsidR="00B75D91">
        <w:rPr>
          <w:sz w:val="28"/>
          <w:szCs w:val="28"/>
        </w:rPr>
        <w:t xml:space="preserve">в регионах РФ установлены следующие ставки ТН для ВС: - минимальные ставки налога в размере от 17,2 до 35руб./л.с. установлены в 9-ти регионах России, в 5-ти регионах – 50руб./л.с., в 25-ти </w:t>
      </w:r>
      <w:r w:rsidR="00B75D91">
        <w:rPr>
          <w:sz w:val="28"/>
          <w:szCs w:val="28"/>
        </w:rPr>
        <w:lastRenderedPageBreak/>
        <w:t xml:space="preserve">регионах диапазон ставок налога от 60 до 112руб./л.с. , в 17-ти регионах ставка ТН для ВС – 125руб./л.с., в 7-ми регионах ставка от 150 до 200руб./л.с., и наконец в 12-ти регионах </w:t>
      </w:r>
      <w:r w:rsidR="00EA2D5B">
        <w:rPr>
          <w:sz w:val="28"/>
          <w:szCs w:val="28"/>
        </w:rPr>
        <w:t>установлена</w:t>
      </w:r>
      <w:r w:rsidR="00B75D91">
        <w:rPr>
          <w:sz w:val="28"/>
          <w:szCs w:val="28"/>
        </w:rPr>
        <w:t xml:space="preserve"> максимальная десятикратная ставка налога – 250руб./л.с.. </w:t>
      </w:r>
      <w:r w:rsidR="00EA2D5B">
        <w:rPr>
          <w:sz w:val="28"/>
          <w:szCs w:val="28"/>
        </w:rPr>
        <w:t>В среднем по России ставка ТН для ВС составляет 113,7руб./л.с..</w:t>
      </w:r>
      <w:r w:rsidR="00A56B79">
        <w:rPr>
          <w:sz w:val="28"/>
          <w:szCs w:val="28"/>
        </w:rPr>
        <w:t xml:space="preserve"> </w:t>
      </w:r>
    </w:p>
    <w:p w:rsidR="0049321C" w:rsidRDefault="00A56B79">
      <w:pPr>
        <w:rPr>
          <w:sz w:val="28"/>
          <w:szCs w:val="28"/>
        </w:rPr>
      </w:pPr>
      <w:r>
        <w:rPr>
          <w:sz w:val="28"/>
          <w:szCs w:val="28"/>
        </w:rPr>
        <w:t xml:space="preserve">   Рассмотрим на примерах, что означает ставка ТН в 250 руб./л.с. для налогоплательщика – владельца ВС. Это означает, что налог на мотодельтаплан стоимостью в среднем от 300 до 500тыс.руб. с двигателем в 60л.с. будет равен транспортному налогу, уплачиваемому, например, владельцем престижного автомобиля «</w:t>
      </w:r>
      <w:r w:rsidR="00AB0F70">
        <w:rPr>
          <w:sz w:val="28"/>
          <w:szCs w:val="28"/>
        </w:rPr>
        <w:t>Порше-</w:t>
      </w:r>
      <w:r>
        <w:rPr>
          <w:sz w:val="28"/>
          <w:szCs w:val="28"/>
        </w:rPr>
        <w:t>Кайен»</w:t>
      </w:r>
      <w:r w:rsidR="00AB0F70">
        <w:rPr>
          <w:sz w:val="28"/>
          <w:szCs w:val="28"/>
        </w:rPr>
        <w:t>,</w:t>
      </w:r>
      <w:r>
        <w:rPr>
          <w:sz w:val="28"/>
          <w:szCs w:val="28"/>
        </w:rPr>
        <w:t xml:space="preserve"> стоимостью порядка 3-6</w:t>
      </w:r>
      <w:r w:rsidR="003E1880">
        <w:rPr>
          <w:sz w:val="28"/>
          <w:szCs w:val="28"/>
        </w:rPr>
        <w:t xml:space="preserve"> </w:t>
      </w:r>
      <w:r>
        <w:rPr>
          <w:sz w:val="28"/>
          <w:szCs w:val="28"/>
        </w:rPr>
        <w:t>млн.руб. с двигателем в 245л.с., или примерно равен ТН</w:t>
      </w:r>
      <w:r w:rsidR="00AB0F70">
        <w:rPr>
          <w:sz w:val="28"/>
          <w:szCs w:val="28"/>
        </w:rPr>
        <w:t>,</w:t>
      </w:r>
      <w:r>
        <w:rPr>
          <w:sz w:val="28"/>
          <w:szCs w:val="28"/>
        </w:rPr>
        <w:t xml:space="preserve"> взимаемому с владельца 30-тонной «фуры». ТН за самолёт с минимально возможным по мощности авиадвигателем «Вальтер-Минор» в 140л.с. для таких регионов как Калужская, Брянская, Курская, Владимирская области будет практически равен среднемесячной заработной плате в этих регионах.</w:t>
      </w:r>
      <w:r w:rsidR="00AC1C57">
        <w:rPr>
          <w:sz w:val="28"/>
          <w:szCs w:val="28"/>
        </w:rPr>
        <w:t xml:space="preserve"> Для владельцев таких ЛВС как Як-52, Як-18т – популярных учебно-тренировочных самолётов ТН будет составлять 90тыс.руб., а для владельца самолёта Ан-2 использующегося, например, для тренировки спортсменов-парашютистов</w:t>
      </w:r>
      <w:r w:rsidR="008C24BA">
        <w:rPr>
          <w:sz w:val="28"/>
          <w:szCs w:val="28"/>
        </w:rPr>
        <w:t>,</w:t>
      </w:r>
      <w:r w:rsidR="003E1880">
        <w:rPr>
          <w:sz w:val="28"/>
          <w:szCs w:val="28"/>
        </w:rPr>
        <w:t xml:space="preserve"> сумма налога к уплате составит 250тыс.руб. И наконец, как апофеоз убийственного для Российской АОН действия ТН на ВС остается привести следующий пример: в РФ на сегодняшний день имеется три (всего три!) уникальных самолёта Ил-14, в послевоенное время составлявших </w:t>
      </w:r>
      <w:r>
        <w:rPr>
          <w:sz w:val="28"/>
          <w:szCs w:val="28"/>
        </w:rPr>
        <w:t xml:space="preserve"> </w:t>
      </w:r>
      <w:r w:rsidR="003E1880">
        <w:rPr>
          <w:sz w:val="28"/>
          <w:szCs w:val="28"/>
        </w:rPr>
        <w:t xml:space="preserve">основу парка Гражданской авиации СССР и гордость советского авиастроения, самолёты поддерживаются в лётном состоянии усилиями авиаторов-энтузиастов и волонтёров. С момента выпуска этих самолётов прошло более 60-ти лет, поэтому они являются «историческими», но (!) транспортный налог на самолёт Ил-14 по ставке 250руб./л.с. составляет – 975тыс.руб.!               </w:t>
      </w:r>
      <w:r>
        <w:rPr>
          <w:sz w:val="28"/>
          <w:szCs w:val="28"/>
        </w:rPr>
        <w:t xml:space="preserve">Надо ли говорить, что повышенные ставки ТН для ВС </w:t>
      </w:r>
      <w:r w:rsidR="00AC1C57">
        <w:rPr>
          <w:sz w:val="28"/>
          <w:szCs w:val="28"/>
        </w:rPr>
        <w:t xml:space="preserve">не то что не способствуют, а откровенно тормозят </w:t>
      </w:r>
      <w:r w:rsidR="003E1880">
        <w:rPr>
          <w:sz w:val="28"/>
          <w:szCs w:val="28"/>
        </w:rPr>
        <w:t xml:space="preserve">развитие АОН </w:t>
      </w:r>
      <w:r w:rsidR="00AC1C57">
        <w:rPr>
          <w:sz w:val="28"/>
          <w:szCs w:val="28"/>
        </w:rPr>
        <w:t>в России, а максимальную ставку в 250руб/л.с. нельзя назвать иначе как –</w:t>
      </w:r>
      <w:r w:rsidR="003E1880">
        <w:rPr>
          <w:sz w:val="28"/>
          <w:szCs w:val="28"/>
        </w:rPr>
        <w:t xml:space="preserve"> запретительной!</w:t>
      </w:r>
      <w:r w:rsidR="00AC1C57">
        <w:rPr>
          <w:sz w:val="28"/>
          <w:szCs w:val="28"/>
        </w:rPr>
        <w:t xml:space="preserve"> </w:t>
      </w:r>
      <w:r w:rsidR="008C24BA">
        <w:rPr>
          <w:sz w:val="28"/>
          <w:szCs w:val="28"/>
        </w:rPr>
        <w:t xml:space="preserve">                                                                                                        Наиболее болезненно отразилось повышение ТН на ВС на сверхлёгкой авиации (микросамолёты, мотодельтапланы, автожиры и пр.) как самой малобюджетной и, следовательно, наиболее доступной для </w:t>
      </w:r>
      <w:r w:rsidR="002F30ED">
        <w:rPr>
          <w:sz w:val="28"/>
          <w:szCs w:val="28"/>
        </w:rPr>
        <w:t>среднего россиянина части АОН. П</w:t>
      </w:r>
      <w:r w:rsidR="008C24BA">
        <w:rPr>
          <w:sz w:val="28"/>
          <w:szCs w:val="28"/>
        </w:rPr>
        <w:t xml:space="preserve">осле «массового» повышения ставок ТН в регионах в 2016-м </w:t>
      </w:r>
      <w:r w:rsidR="002F30ED">
        <w:rPr>
          <w:sz w:val="28"/>
          <w:szCs w:val="28"/>
        </w:rPr>
        <w:t xml:space="preserve">году </w:t>
      </w:r>
      <w:r w:rsidR="008C24BA">
        <w:rPr>
          <w:sz w:val="28"/>
          <w:szCs w:val="28"/>
        </w:rPr>
        <w:t xml:space="preserve">многие владельцы были вынуждены снять с государственной регистрации свои СВС, выйдя таким образом из легального поля, и уйдя, что называется в «партизаны». </w:t>
      </w:r>
      <w:r w:rsidR="002F30ED">
        <w:rPr>
          <w:sz w:val="28"/>
          <w:szCs w:val="28"/>
        </w:rPr>
        <w:t>Как следствие,</w:t>
      </w:r>
      <w:r w:rsidR="008C24BA">
        <w:rPr>
          <w:sz w:val="28"/>
          <w:szCs w:val="28"/>
        </w:rPr>
        <w:t xml:space="preserve"> на сегодняшний день в государственном реестре </w:t>
      </w:r>
      <w:r w:rsidR="002F30ED">
        <w:rPr>
          <w:sz w:val="28"/>
          <w:szCs w:val="28"/>
        </w:rPr>
        <w:t>ВС зарегистрировано всего 376 дельталётов</w:t>
      </w:r>
      <w:r w:rsidR="00203CD1">
        <w:rPr>
          <w:sz w:val="28"/>
          <w:szCs w:val="28"/>
        </w:rPr>
        <w:t>,</w:t>
      </w:r>
      <w:r w:rsidR="002F30ED">
        <w:rPr>
          <w:sz w:val="28"/>
          <w:szCs w:val="28"/>
        </w:rPr>
        <w:t xml:space="preserve"> и по </w:t>
      </w:r>
      <w:r w:rsidR="002F30ED">
        <w:rPr>
          <w:sz w:val="28"/>
          <w:szCs w:val="28"/>
        </w:rPr>
        <w:lastRenderedPageBreak/>
        <w:t>оценке</w:t>
      </w:r>
      <w:r w:rsidR="00B75D91">
        <w:rPr>
          <w:sz w:val="28"/>
          <w:szCs w:val="28"/>
        </w:rPr>
        <w:t xml:space="preserve"> </w:t>
      </w:r>
      <w:r w:rsidR="002F30ED">
        <w:rPr>
          <w:sz w:val="28"/>
          <w:szCs w:val="28"/>
        </w:rPr>
        <w:t>ОФСЛА и «АОПА Россия» ещё около 1000 бортов без регистрации.</w:t>
      </w:r>
      <w:r w:rsidR="00A63059">
        <w:rPr>
          <w:sz w:val="28"/>
          <w:szCs w:val="28"/>
        </w:rPr>
        <w:t xml:space="preserve"> </w:t>
      </w:r>
      <w:r w:rsidR="002F30ED">
        <w:rPr>
          <w:sz w:val="28"/>
          <w:szCs w:val="28"/>
        </w:rPr>
        <w:t xml:space="preserve">Находясь в т.н. «партизанах» и вынужденно прячась от надзорных органов, авиаторы вынуждены меньше летать, что отрицательно сказывается на уровне лётной подготовки, и как следствие - на безопасности полётов. Государство же, в свою очередь, не получает вообще никаких налоговых отчислений с владельцев чьи СВС были сняты с госрегистрации.  </w:t>
      </w:r>
      <w:r w:rsidR="001335C1">
        <w:rPr>
          <w:sz w:val="28"/>
          <w:szCs w:val="28"/>
        </w:rPr>
        <w:t xml:space="preserve">    </w:t>
      </w:r>
      <w:r w:rsidR="002F30ED">
        <w:rPr>
          <w:sz w:val="28"/>
          <w:szCs w:val="28"/>
        </w:rPr>
        <w:t xml:space="preserve">  Интересно привести статистику по доле ТН взимаемого, например, с владельцев СВС</w:t>
      </w:r>
      <w:r w:rsidR="001335C1">
        <w:rPr>
          <w:sz w:val="28"/>
          <w:szCs w:val="28"/>
        </w:rPr>
        <w:t xml:space="preserve"> в общем объёме поступлений от</w:t>
      </w:r>
      <w:r w:rsidR="002F30ED">
        <w:rPr>
          <w:sz w:val="28"/>
          <w:szCs w:val="28"/>
        </w:rPr>
        <w:t xml:space="preserve"> транспортного налога. По данным Росстата за 2019г в России владельцами ТС уплачено 175 млрд.</w:t>
      </w:r>
      <w:r w:rsidR="0049321C">
        <w:rPr>
          <w:sz w:val="28"/>
          <w:szCs w:val="28"/>
        </w:rPr>
        <w:t xml:space="preserve"> </w:t>
      </w:r>
      <w:r w:rsidR="002F30ED">
        <w:rPr>
          <w:sz w:val="28"/>
          <w:szCs w:val="28"/>
        </w:rPr>
        <w:t>руб. транспортного налога. Теперь посчитаем</w:t>
      </w:r>
      <w:r w:rsidR="001335C1">
        <w:rPr>
          <w:sz w:val="28"/>
          <w:szCs w:val="28"/>
        </w:rPr>
        <w:t>, сколько ТН уплатили владельцы СВС за 2019г. Итак, по данным ОФСЛА и «АОПА Россия» в государственном реестре зарегистрировано 1294 СВС (микросамолёты, дельталёты, автожиры и пр..), мощность двигателей указанных СВС обычно находится</w:t>
      </w:r>
      <w:r w:rsidR="00A63059">
        <w:rPr>
          <w:sz w:val="28"/>
          <w:szCs w:val="28"/>
        </w:rPr>
        <w:t xml:space="preserve">    </w:t>
      </w:r>
      <w:r w:rsidR="001335C1">
        <w:rPr>
          <w:sz w:val="28"/>
          <w:szCs w:val="28"/>
        </w:rPr>
        <w:t>в интервале 50 -100л.с., в среднем, с округлением в большую сторону можно принять – 80л.с.. Средняя ставка ТН для ВС по России, как отмечено выше, составляет 113,7 руб./л.с.</w:t>
      </w:r>
      <w:r w:rsidR="00A63059">
        <w:rPr>
          <w:sz w:val="28"/>
          <w:szCs w:val="28"/>
        </w:rPr>
        <w:t xml:space="preserve"> </w:t>
      </w:r>
      <w:r w:rsidR="001335C1">
        <w:rPr>
          <w:sz w:val="28"/>
          <w:szCs w:val="28"/>
        </w:rPr>
        <w:t>. Умножая среднюю ставку на среднюю мощность двигателя и затем на количество зарегистрированных СВС полу</w:t>
      </w:r>
      <w:r w:rsidR="00FC2D1D">
        <w:rPr>
          <w:sz w:val="28"/>
          <w:szCs w:val="28"/>
        </w:rPr>
        <w:t xml:space="preserve">чаем </w:t>
      </w:r>
      <w:r w:rsidR="001335C1">
        <w:rPr>
          <w:sz w:val="28"/>
          <w:szCs w:val="28"/>
        </w:rPr>
        <w:t xml:space="preserve">сумму налога, полученного с владельцев СВС </w:t>
      </w:r>
      <w:r w:rsidR="00FC2D1D">
        <w:rPr>
          <w:sz w:val="28"/>
          <w:szCs w:val="28"/>
        </w:rPr>
        <w:t>равную</w:t>
      </w:r>
      <w:r w:rsidR="001335C1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примерно </w:t>
      </w:r>
      <w:r w:rsidR="0049321C">
        <w:rPr>
          <w:sz w:val="28"/>
          <w:szCs w:val="28"/>
        </w:rPr>
        <w:t>11,770 млн.</w:t>
      </w:r>
      <w:r w:rsidR="0052008B">
        <w:rPr>
          <w:sz w:val="28"/>
          <w:szCs w:val="28"/>
        </w:rPr>
        <w:t xml:space="preserve"> руб.. Что составляет, в свою очередь, всего 0,00673% от всей суммы ТН собранного с владельцев ТС в целом по России – исчезающе малая величина! При этом, учитывая, что в РФ в стоимости топлива – 42% налогов, вполне уместно допустить что авиаторы, имея возможность летать легально, летали бы гораздо больше, и как следствие, покупали бы больше топлива, чем</w:t>
      </w:r>
      <w:r w:rsidR="0049321C">
        <w:rPr>
          <w:sz w:val="28"/>
          <w:szCs w:val="28"/>
        </w:rPr>
        <w:t xml:space="preserve"> с лихвой компенсировали</w:t>
      </w:r>
      <w:r w:rsidR="00203CD1">
        <w:rPr>
          <w:sz w:val="28"/>
          <w:szCs w:val="28"/>
        </w:rPr>
        <w:t xml:space="preserve"> бы ТН по минимальной ставке или даже</w:t>
      </w:r>
      <w:r w:rsidR="0049321C">
        <w:rPr>
          <w:sz w:val="28"/>
          <w:szCs w:val="28"/>
        </w:rPr>
        <w:t xml:space="preserve"> полное его отсутствие.</w:t>
      </w:r>
    </w:p>
    <w:p w:rsidR="00432BB9" w:rsidRDefault="0049321C">
      <w:pPr>
        <w:rPr>
          <w:sz w:val="28"/>
          <w:szCs w:val="28"/>
        </w:rPr>
      </w:pPr>
      <w:r>
        <w:rPr>
          <w:sz w:val="28"/>
          <w:szCs w:val="28"/>
        </w:rPr>
        <w:t xml:space="preserve">   Важно упомянуть о налогообложении владельцев ВС АОН в других странах. Так в США – стране с самой развитой АОН в мире </w:t>
      </w:r>
      <w:r w:rsidR="00432BB9">
        <w:rPr>
          <w:sz w:val="28"/>
          <w:szCs w:val="28"/>
        </w:rPr>
        <w:t xml:space="preserve">- </w:t>
      </w:r>
      <w:r>
        <w:rPr>
          <w:sz w:val="28"/>
          <w:szCs w:val="28"/>
        </w:rPr>
        <w:t>нет на</w:t>
      </w:r>
      <w:r w:rsidR="00AB0F70">
        <w:rPr>
          <w:sz w:val="28"/>
          <w:szCs w:val="28"/>
        </w:rPr>
        <w:t>лога</w:t>
      </w:r>
      <w:r>
        <w:rPr>
          <w:sz w:val="28"/>
          <w:szCs w:val="28"/>
        </w:rPr>
        <w:t xml:space="preserve"> на ВС, есть имущественный налог </w:t>
      </w:r>
      <w:r w:rsidR="00B42AC2">
        <w:rPr>
          <w:sz w:val="28"/>
          <w:szCs w:val="28"/>
        </w:rPr>
        <w:t xml:space="preserve">согласно рыночной стоимости </w:t>
      </w:r>
      <w:r w:rsidR="00AB0F70">
        <w:rPr>
          <w:sz w:val="28"/>
          <w:szCs w:val="28"/>
        </w:rPr>
        <w:t>(</w:t>
      </w:r>
      <w:r w:rsidR="00432BB9">
        <w:rPr>
          <w:sz w:val="28"/>
          <w:szCs w:val="28"/>
        </w:rPr>
        <w:t xml:space="preserve">например, </w:t>
      </w:r>
      <w:r w:rsidR="00B42AC2">
        <w:rPr>
          <w:sz w:val="28"/>
          <w:szCs w:val="28"/>
        </w:rPr>
        <w:t>авто</w:t>
      </w:r>
      <w:r w:rsidR="00432BB9">
        <w:rPr>
          <w:sz w:val="28"/>
          <w:szCs w:val="28"/>
        </w:rPr>
        <w:t xml:space="preserve"> </w:t>
      </w:r>
      <w:r w:rsidR="00B42AC2">
        <w:rPr>
          <w:sz w:val="28"/>
          <w:szCs w:val="28"/>
        </w:rPr>
        <w:t>- или ВС</w:t>
      </w:r>
      <w:r w:rsidR="00432BB9">
        <w:rPr>
          <w:sz w:val="28"/>
          <w:szCs w:val="28"/>
        </w:rPr>
        <w:t>)</w:t>
      </w:r>
      <w:r w:rsidR="00B42AC2">
        <w:rPr>
          <w:sz w:val="28"/>
          <w:szCs w:val="28"/>
        </w:rPr>
        <w:t xml:space="preserve">. В Канаде – нет налогов на ВС АОН. В Чехии, с одной из самых развитых АОН в Европе – нет </w:t>
      </w:r>
      <w:r w:rsidR="00432BB9">
        <w:rPr>
          <w:sz w:val="28"/>
          <w:szCs w:val="28"/>
        </w:rPr>
        <w:t>налогов на лёгкие и сверхлёгкие ВС</w:t>
      </w:r>
      <w:r w:rsidR="00B42AC2">
        <w:rPr>
          <w:sz w:val="28"/>
          <w:szCs w:val="28"/>
        </w:rPr>
        <w:t>. В Германии – нет. В Украине –нет, в Республике Беларусь – нет.</w:t>
      </w:r>
    </w:p>
    <w:p w:rsidR="00FA7681" w:rsidRDefault="00432BB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E25B8">
        <w:rPr>
          <w:sz w:val="28"/>
          <w:szCs w:val="28"/>
        </w:rPr>
        <w:t xml:space="preserve">Выше было отмечено, что ТН является «региональным налогом», в некоторых регионах сообщества авиаторов обращались к местным органам власти с предложениями о снижении ТН на ВС. К сожалению, в качестве позитивных примеров пока можно привести только Новгородскую область, где ТН на ВС был снижен до 50руб./л.с. и Смоленскую область, где после обращения граждан была введена дифференцированная льгота по транспортному налогу для владельцев СВС и ЛВС. Ещё в трёх регионах </w:t>
      </w:r>
      <w:r w:rsidR="00DE25B8">
        <w:rPr>
          <w:sz w:val="28"/>
          <w:szCs w:val="28"/>
        </w:rPr>
        <w:lastRenderedPageBreak/>
        <w:t xml:space="preserve">обращения владельцев ВС к властям оказались безрезультатными. </w:t>
      </w:r>
      <w:r w:rsidR="00F54679">
        <w:rPr>
          <w:sz w:val="28"/>
          <w:szCs w:val="28"/>
        </w:rPr>
        <w:t>В некоторых регионах количество зарегистрированных ВС либо мало, либо их пока нет совсем, в других регионах отсутствуют профильные общественные организации авиаторов, способные организовать работу с местными органами власти. Тем не менее о</w:t>
      </w:r>
      <w:r w:rsidR="00DE25B8">
        <w:rPr>
          <w:sz w:val="28"/>
          <w:szCs w:val="28"/>
        </w:rPr>
        <w:t>чевидно, что налоговое законодательство</w:t>
      </w:r>
      <w:r w:rsidR="00DB1B22">
        <w:rPr>
          <w:sz w:val="28"/>
          <w:szCs w:val="28"/>
        </w:rPr>
        <w:t xml:space="preserve"> РФ</w:t>
      </w:r>
      <w:r w:rsidR="00DE25B8">
        <w:rPr>
          <w:sz w:val="28"/>
          <w:szCs w:val="28"/>
        </w:rPr>
        <w:t xml:space="preserve"> в части</w:t>
      </w:r>
      <w:r w:rsidR="00DB1B22">
        <w:rPr>
          <w:sz w:val="28"/>
          <w:szCs w:val="28"/>
        </w:rPr>
        <w:t>,</w:t>
      </w:r>
      <w:r w:rsidR="00DE25B8">
        <w:rPr>
          <w:sz w:val="28"/>
          <w:szCs w:val="28"/>
        </w:rPr>
        <w:t xml:space="preserve"> касающейся налогообложения владельцев воздушных судов АОН</w:t>
      </w:r>
      <w:r w:rsidR="00DB1B22">
        <w:rPr>
          <w:sz w:val="28"/>
          <w:szCs w:val="28"/>
        </w:rPr>
        <w:t>, требует корректировки</w:t>
      </w:r>
      <w:r w:rsidR="00DE25B8">
        <w:rPr>
          <w:sz w:val="28"/>
          <w:szCs w:val="28"/>
        </w:rPr>
        <w:t xml:space="preserve">, и возможно, внесения изменений и поправок в статьи НК РФ. </w:t>
      </w:r>
      <w:r w:rsidR="00DB1B22">
        <w:rPr>
          <w:sz w:val="28"/>
          <w:szCs w:val="28"/>
        </w:rPr>
        <w:t xml:space="preserve">Мы понимаем, насколько это сложный и объёмный по времени процесс. Но изменения нужны даже не сегодня, они были нужны </w:t>
      </w:r>
      <w:r w:rsidR="00F54679">
        <w:rPr>
          <w:sz w:val="28"/>
          <w:szCs w:val="28"/>
        </w:rPr>
        <w:t xml:space="preserve">ещё </w:t>
      </w:r>
      <w:r w:rsidR="00DB1B22">
        <w:rPr>
          <w:sz w:val="28"/>
          <w:szCs w:val="28"/>
        </w:rPr>
        <w:t xml:space="preserve">вчера.                        </w:t>
      </w:r>
      <w:r w:rsidR="00F54679">
        <w:rPr>
          <w:sz w:val="28"/>
          <w:szCs w:val="28"/>
        </w:rPr>
        <w:t xml:space="preserve">                                                                                            </w:t>
      </w:r>
      <w:r w:rsidR="00DB1B22">
        <w:rPr>
          <w:sz w:val="28"/>
          <w:szCs w:val="28"/>
        </w:rPr>
        <w:t xml:space="preserve">  Наши предложения по оздоровлению ситуации с налогообложением владельцев ВС АОН состоят в следующем:</w:t>
      </w:r>
      <w:r w:rsidR="00A63059">
        <w:rPr>
          <w:sz w:val="28"/>
          <w:szCs w:val="28"/>
        </w:rPr>
        <w:t xml:space="preserve"> </w:t>
      </w:r>
      <w:r w:rsidR="00F54679">
        <w:rPr>
          <w:sz w:val="28"/>
          <w:szCs w:val="28"/>
        </w:rPr>
        <w:t xml:space="preserve">в сегодняшней редакции НК РФ имеются </w:t>
      </w:r>
      <w:r w:rsidR="00AB0F70">
        <w:rPr>
          <w:sz w:val="28"/>
          <w:szCs w:val="28"/>
        </w:rPr>
        <w:t xml:space="preserve">все </w:t>
      </w:r>
      <w:r w:rsidR="00F54679">
        <w:rPr>
          <w:sz w:val="28"/>
          <w:szCs w:val="28"/>
        </w:rPr>
        <w:t xml:space="preserve">необходимые механизмы для регулирования и установления налоговых ставок в приемлемых пределах. Так, </w:t>
      </w:r>
      <w:r w:rsidR="00FA7681">
        <w:rPr>
          <w:sz w:val="28"/>
          <w:szCs w:val="28"/>
        </w:rPr>
        <w:t>например,</w:t>
      </w:r>
      <w:r w:rsidR="00F54679">
        <w:rPr>
          <w:sz w:val="28"/>
          <w:szCs w:val="28"/>
        </w:rPr>
        <w:t xml:space="preserve"> упомянутый выше п.2 ст.361 НК РФ позволяет субъектам РФ не</w:t>
      </w:r>
      <w:r w:rsidR="00A63059">
        <w:rPr>
          <w:sz w:val="28"/>
          <w:szCs w:val="28"/>
        </w:rPr>
        <w:t xml:space="preserve"> </w:t>
      </w:r>
      <w:r w:rsidR="00F54679">
        <w:rPr>
          <w:sz w:val="28"/>
          <w:szCs w:val="28"/>
        </w:rPr>
        <w:t>только увеличивать, но и уменьшать размер ставок ТН до 10-ти раз. Далее, п.3 ст. 361 НК РФ позволяет устанавливать</w:t>
      </w:r>
      <w:r w:rsidR="00A63059"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>дифференцированные налоговые ставки для различных категорий транспортных средств, в т.ч. с учетом года выпуска ТС, что</w:t>
      </w:r>
      <w:r w:rsidR="00926750"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>чрезвычайно актуально для налогообложения владельцев «исторических» воздушных судов. Мы обращаемся к Правительству</w:t>
      </w:r>
      <w:r w:rsidR="00AB0F70">
        <w:rPr>
          <w:sz w:val="28"/>
          <w:szCs w:val="28"/>
        </w:rPr>
        <w:t xml:space="preserve"> РФ, Государственной Думе РФ с предложением: - </w:t>
      </w:r>
      <w:r w:rsidR="00FA7681">
        <w:rPr>
          <w:sz w:val="28"/>
          <w:szCs w:val="28"/>
        </w:rPr>
        <w:t>рекомендовать органам власти субъектов Р</w:t>
      </w:r>
      <w:r w:rsidR="00EE5D77">
        <w:rPr>
          <w:sz w:val="28"/>
          <w:szCs w:val="28"/>
        </w:rPr>
        <w:t xml:space="preserve">оссийской </w:t>
      </w:r>
      <w:r w:rsidR="00FA7681">
        <w:rPr>
          <w:sz w:val="28"/>
          <w:szCs w:val="28"/>
        </w:rPr>
        <w:t>Ф</w:t>
      </w:r>
      <w:r w:rsidR="00EE5D77">
        <w:rPr>
          <w:sz w:val="28"/>
          <w:szCs w:val="28"/>
        </w:rPr>
        <w:t>едерации</w:t>
      </w:r>
      <w:r w:rsidR="00FA7681">
        <w:rPr>
          <w:sz w:val="28"/>
          <w:szCs w:val="28"/>
        </w:rPr>
        <w:t xml:space="preserve"> установить огра</w:t>
      </w:r>
      <w:r w:rsidR="00EE5D77">
        <w:rPr>
          <w:sz w:val="28"/>
          <w:szCs w:val="28"/>
        </w:rPr>
        <w:t>ничение по ставкам транспортного налога</w:t>
      </w:r>
      <w:r w:rsidR="00FA7681">
        <w:rPr>
          <w:sz w:val="28"/>
          <w:szCs w:val="28"/>
        </w:rPr>
        <w:t xml:space="preserve"> для ВС в следующих пределах:</w:t>
      </w:r>
    </w:p>
    <w:p w:rsidR="00FA7681" w:rsidRDefault="00B32D3E">
      <w:pPr>
        <w:rPr>
          <w:sz w:val="28"/>
          <w:szCs w:val="28"/>
        </w:rPr>
      </w:pPr>
      <w:r>
        <w:rPr>
          <w:sz w:val="28"/>
          <w:szCs w:val="28"/>
        </w:rPr>
        <w:t xml:space="preserve">- для </w:t>
      </w:r>
      <w:r w:rsidR="00FA7681">
        <w:rPr>
          <w:sz w:val="28"/>
          <w:szCs w:val="28"/>
        </w:rPr>
        <w:t>ВС с мощностью двигателей до 150л.с.</w:t>
      </w:r>
      <w:r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 xml:space="preserve"> установить максимальную ставку – 10</w:t>
      </w:r>
      <w:r w:rsidR="00AB0F70"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>руб./л.с.</w:t>
      </w:r>
    </w:p>
    <w:p w:rsidR="00FA7681" w:rsidRDefault="00EE5D77">
      <w:pPr>
        <w:rPr>
          <w:sz w:val="28"/>
          <w:szCs w:val="28"/>
        </w:rPr>
      </w:pPr>
      <w:r>
        <w:rPr>
          <w:sz w:val="28"/>
          <w:szCs w:val="28"/>
        </w:rPr>
        <w:t xml:space="preserve">- для </w:t>
      </w:r>
      <w:r w:rsidR="00FA7681">
        <w:rPr>
          <w:sz w:val="28"/>
          <w:szCs w:val="28"/>
        </w:rPr>
        <w:t xml:space="preserve">ВС с мощностью двигателей свыше 150л.с.   установить максимальную ставку </w:t>
      </w:r>
      <w:r w:rsidR="00AB0F70">
        <w:rPr>
          <w:sz w:val="28"/>
          <w:szCs w:val="28"/>
        </w:rPr>
        <w:t xml:space="preserve">-- 50 </w:t>
      </w:r>
      <w:r w:rsidR="00FA7681">
        <w:rPr>
          <w:sz w:val="28"/>
          <w:szCs w:val="28"/>
        </w:rPr>
        <w:t>руб./л.с..</w:t>
      </w:r>
    </w:p>
    <w:p w:rsidR="00FA7681" w:rsidRDefault="00FA7681">
      <w:pPr>
        <w:rPr>
          <w:sz w:val="28"/>
          <w:szCs w:val="28"/>
        </w:rPr>
      </w:pPr>
      <w:r>
        <w:rPr>
          <w:sz w:val="28"/>
          <w:szCs w:val="28"/>
        </w:rPr>
        <w:t>- для исторических ВС, с даты выпуска которых прошло более 50 лет, установить максимальную ставку – 10</w:t>
      </w:r>
      <w:r w:rsidR="00AB0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руб./л.с.. </w:t>
      </w:r>
    </w:p>
    <w:p w:rsidR="00FA7681" w:rsidRDefault="00FA768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A7681" w:rsidRDefault="00EE5D77">
      <w:pPr>
        <w:rPr>
          <w:sz w:val="28"/>
          <w:szCs w:val="28"/>
        </w:rPr>
      </w:pPr>
      <w:r>
        <w:rPr>
          <w:sz w:val="28"/>
          <w:szCs w:val="28"/>
        </w:rPr>
        <w:t>Надеемся на понимание и поддержку.</w:t>
      </w:r>
    </w:p>
    <w:p w:rsidR="00EE5D77" w:rsidRDefault="00EE5D77">
      <w:pPr>
        <w:rPr>
          <w:sz w:val="28"/>
          <w:szCs w:val="28"/>
        </w:rPr>
      </w:pPr>
      <w:r>
        <w:rPr>
          <w:sz w:val="28"/>
          <w:szCs w:val="28"/>
        </w:rPr>
        <w:t>С уважением.</w:t>
      </w:r>
      <w:bookmarkStart w:id="0" w:name="_GoBack"/>
      <w:bookmarkEnd w:id="0"/>
    </w:p>
    <w:p w:rsidR="00EE5D77" w:rsidRDefault="00EE5D77">
      <w:pPr>
        <w:rPr>
          <w:sz w:val="28"/>
          <w:szCs w:val="28"/>
        </w:rPr>
      </w:pPr>
    </w:p>
    <w:p w:rsidR="00A63059" w:rsidRDefault="00A6305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66C0E" w:rsidRPr="00766C0E" w:rsidRDefault="00766C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sectPr w:rsidR="00766C0E" w:rsidRPr="0076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C0E"/>
    <w:rsid w:val="0000141A"/>
    <w:rsid w:val="00057B90"/>
    <w:rsid w:val="00095B36"/>
    <w:rsid w:val="001335C1"/>
    <w:rsid w:val="001E3392"/>
    <w:rsid w:val="00203CD1"/>
    <w:rsid w:val="0027066E"/>
    <w:rsid w:val="002E3DC2"/>
    <w:rsid w:val="002F30ED"/>
    <w:rsid w:val="003610DB"/>
    <w:rsid w:val="003B0D07"/>
    <w:rsid w:val="003E1880"/>
    <w:rsid w:val="00432BB9"/>
    <w:rsid w:val="00446021"/>
    <w:rsid w:val="0049321C"/>
    <w:rsid w:val="004F71DD"/>
    <w:rsid w:val="0052008B"/>
    <w:rsid w:val="00597828"/>
    <w:rsid w:val="00602200"/>
    <w:rsid w:val="006E5FD8"/>
    <w:rsid w:val="00766C0E"/>
    <w:rsid w:val="008B2F50"/>
    <w:rsid w:val="008C24BA"/>
    <w:rsid w:val="00926750"/>
    <w:rsid w:val="009D791D"/>
    <w:rsid w:val="00A56B79"/>
    <w:rsid w:val="00A63059"/>
    <w:rsid w:val="00A7521C"/>
    <w:rsid w:val="00AB0F70"/>
    <w:rsid w:val="00AC1C57"/>
    <w:rsid w:val="00AD368F"/>
    <w:rsid w:val="00B20F3D"/>
    <w:rsid w:val="00B32D3E"/>
    <w:rsid w:val="00B42AC2"/>
    <w:rsid w:val="00B75D91"/>
    <w:rsid w:val="00CD2F23"/>
    <w:rsid w:val="00D53AA9"/>
    <w:rsid w:val="00DB1B22"/>
    <w:rsid w:val="00DD4EA9"/>
    <w:rsid w:val="00DE25B8"/>
    <w:rsid w:val="00E10FE6"/>
    <w:rsid w:val="00EA2D5B"/>
    <w:rsid w:val="00ED6C4B"/>
    <w:rsid w:val="00EE5D77"/>
    <w:rsid w:val="00F54679"/>
    <w:rsid w:val="00F97581"/>
    <w:rsid w:val="00FA7681"/>
    <w:rsid w:val="00FC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06F7B"/>
  <w15:chartTrackingRefBased/>
  <w15:docId w15:val="{45032AAE-FA5B-4BB0-A94B-1D807CA5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7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1831</Words>
  <Characters>10438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4</cp:revision>
  <dcterms:created xsi:type="dcterms:W3CDTF">2020-12-27T10:02:00Z</dcterms:created>
  <dcterms:modified xsi:type="dcterms:W3CDTF">2021-02-11T10:37:00Z</dcterms:modified>
</cp:coreProperties>
</file>