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5F83" w:rsidRDefault="00E45F83" w:rsidP="00E45F83">
      <w:pPr>
        <w:shd w:val="clear" w:color="auto" w:fill="FEFEFE"/>
        <w:spacing w:after="0" w:line="240" w:lineRule="auto"/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</w:pPr>
      <w:r w:rsidRPr="00E45F83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t>Очень часто пользователями приравнивается понятие «Масса конструкции воздушного судна» к понятию «Масса пустого воздушного судна</w:t>
      </w:r>
      <w:proofErr w:type="gramStart"/>
      <w:r w:rsidRPr="00E45F83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t>».</w:t>
      </w:r>
      <w:r w:rsidRPr="00E45F83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  <w:t>Во</w:t>
      </w:r>
      <w:proofErr w:type="gramEnd"/>
      <w:r w:rsidRPr="00E45F83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t xml:space="preserve"> первых, это абсолютно разные понятия.</w:t>
      </w:r>
      <w:r w:rsidRPr="00E45F83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  <w:t>Во вторых, это абсолютно разные требования к процедурам определения массы.</w:t>
      </w:r>
      <w:r w:rsidRPr="00E45F83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  <w:t xml:space="preserve">В третьих, это </w:t>
      </w:r>
      <w:proofErr w:type="spellStart"/>
      <w:r w:rsidRPr="00E45F83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t>принциаиально</w:t>
      </w:r>
      <w:proofErr w:type="spellEnd"/>
      <w:r w:rsidRPr="00E45F83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t xml:space="preserve"> разное законодательство.</w:t>
      </w:r>
    </w:p>
    <w:p w:rsidR="00E45F83" w:rsidRDefault="00E45F83" w:rsidP="00E45F83">
      <w:pPr>
        <w:shd w:val="clear" w:color="auto" w:fill="FEFEFE"/>
        <w:spacing w:after="0" w:line="240" w:lineRule="auto"/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</w:pPr>
      <w:r w:rsidRPr="00E45F83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  <w:t>Понятия масс.</w:t>
      </w:r>
      <w:r w:rsidRPr="00E45F83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  <w:t>Нормативное понятие «конструкция воздушного судна» определено в действующем ГОСТ Р 55864-2013 НАЦИОНАЛЬНЫЙ СТАНДАРТ РОССИЙСКОЙ ФЕДЕРАЦИИ. Воздушный транспорт «ПОРЯДОК ВЫПУСКА ОБЯЗАТЕЛЬНОЙ ИНФОРМАЦИИ ПО ПОДДЕРЖАНИЮ ЛЕТНОЙ ГОДНОСТИ ВОЗДУШНЫХ СУДОВ НА ЭТАПЕ ЭКСПЛУАТАЦИИ» и включает в себя чёткий перечень - Агрегаты планера (фюзеляж, крыло, оперение, секции механизации крыла), шасси, механической части системы управления и систем воздушного судна, а также другие части конструкции воздушного судна, содержащие основные силовые элементы, целостность и работоспособность которых непосредственно влияет на его летную годность.</w:t>
      </w:r>
      <w:r w:rsidRPr="00E45F83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  <w:t xml:space="preserve">Основной действующий документ по определению масс ВС это Национальный стандарт ГОСТ Р 54580-2011.Документ распространяется на все гражданские суда отечественного и зарубежного производства, эксплуатируемые в Российской Федерации. Содержит следующие понятия масс и соответственно, процедуры и регламенты в отношении </w:t>
      </w:r>
      <w:proofErr w:type="spellStart"/>
      <w:r w:rsidRPr="00E45F83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t>тодько</w:t>
      </w:r>
      <w:proofErr w:type="spellEnd"/>
      <w:r w:rsidRPr="00E45F83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t xml:space="preserve"> тех масс, которые определены данным документом:</w:t>
      </w:r>
      <w:r w:rsidRPr="00E45F83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  <w:t>- максимальная взлетная масса;</w:t>
      </w:r>
      <w:r w:rsidRPr="00E45F83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  <w:t>- масса пустого воздушного судна;</w:t>
      </w:r>
      <w:r w:rsidRPr="00E45F83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  <w:t>- эксплуатационная масса.</w:t>
      </w:r>
      <w:r w:rsidRPr="00E45F83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  <w:t>Понятия «Масса конструкции ВС» данный стандарт не содержит.</w:t>
      </w:r>
      <w:r w:rsidRPr="00E45F83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  <w:t>Требования и процедуры.</w:t>
      </w:r>
      <w:r w:rsidRPr="00E45F83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  <w:t>Одним из требований документа определяется, что "</w:t>
      </w:r>
      <w:proofErr w:type="spellStart"/>
      <w:r w:rsidRPr="00E45F83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t>Эксплуатант</w:t>
      </w:r>
      <w:proofErr w:type="spellEnd"/>
      <w:r w:rsidRPr="00E45F83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t xml:space="preserve"> обязан один раз в четыре года (отсчет вести от последнего взвешивания ВС) организовывать проведение измерения массы и определение фактической центровки пустого ВС, даже если за это время не выполнялись доработки, ремонты, окраска и другие работы". Взвешивание проводится исключительно на сертифицированных предприятиях. Документ обязывает сертифицированные организации проводить взвешивание воздушных судов исключительно в соответствии с этим ГОСТом.</w:t>
      </w:r>
      <w:r w:rsidRPr="00E45F83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  <w:t xml:space="preserve">Это значит, что нет Административного регламента по определению массы конструкции ВС, требованию </w:t>
      </w:r>
      <w:proofErr w:type="gramStart"/>
      <w:r w:rsidRPr="00E45F83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t>к персоналу</w:t>
      </w:r>
      <w:proofErr w:type="gramEnd"/>
      <w:r w:rsidRPr="00E45F83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t xml:space="preserve"> проводящему взвешивание, инструменту, площадке и итоговому документу.</w:t>
      </w:r>
      <w:r w:rsidRPr="00E45F83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  <w:t>То есть Вам откажут в процедурах определения массы конструкции, так как данным ГОСТом не предусмотрена такая категория и процедуры взвешивания.</w:t>
      </w:r>
    </w:p>
    <w:p w:rsidR="00E45F83" w:rsidRPr="00E45F83" w:rsidRDefault="00E45F83" w:rsidP="00E45F83">
      <w:pPr>
        <w:shd w:val="clear" w:color="auto" w:fill="FEFEFE"/>
        <w:spacing w:after="0" w:line="240" w:lineRule="auto"/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</w:pPr>
      <w:r w:rsidRPr="00E45F83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  <w:t>Законодательство.</w:t>
      </w:r>
      <w:r w:rsidRPr="00E45F83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  <w:t>Все воздушное законодательство Российской Федерации для воздушных судов массой конструкции до 115 кг делает исключение:</w:t>
      </w:r>
      <w:r w:rsidRPr="00E45F83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  <w:t>- для управления ими не надо САП (но требуется документ, подтверждающий квалификацию пилота)</w:t>
      </w:r>
      <w:r w:rsidRPr="00E45F83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  <w:t>- не надо ВЛЭК (но требуется документ, подтверждающий состояние здоровья)</w:t>
      </w:r>
      <w:r w:rsidRPr="00E45F83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  <w:t>- не надо регистрации ВС</w:t>
      </w:r>
      <w:r w:rsidRPr="00E45F83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  <w:t>- не надо СЛГ.</w:t>
      </w:r>
      <w:r w:rsidRPr="00E45F83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E45F83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lastRenderedPageBreak/>
        <w:br/>
        <w:t xml:space="preserve">Разъяснение </w:t>
      </w:r>
      <w:proofErr w:type="spellStart"/>
      <w:r w:rsidRPr="00E45F83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t>Росавиации</w:t>
      </w:r>
      <w:proofErr w:type="spellEnd"/>
      <w:r w:rsidRPr="00E45F83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t xml:space="preserve"> во вложении.</w:t>
      </w:r>
      <w:r w:rsidRPr="00E45F83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E45F83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  <w:t>В связи с этими преимуществами важно четко понимать границы, в пределах которых можно данными преимуществами пользоваться.</w:t>
      </w:r>
      <w:r w:rsidRPr="00E45F83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E45F83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proofErr w:type="spellStart"/>
      <w:r w:rsidRPr="00E45F83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t>Росавиация</w:t>
      </w:r>
      <w:proofErr w:type="spellEnd"/>
      <w:r w:rsidRPr="00E45F83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t xml:space="preserve"> своим ответом на мой запрос прямо отвечает, что действующим законодательством не предусмотрено понятие Масса конструкции воздушного судна и процедуры ее определения.</w:t>
      </w:r>
      <w:r w:rsidRPr="00E45F83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  <w:t>Однако ГОСТ Р 55864-2013 даёт полный перечень агрегатов и узлов, входящих в массу конструкции: фюзеляж, крыло, оперение, секции механизации крыла, шасси, механической части системы управления (тяги и троса) и систем воздушного судна, а также другие части конструкции воздушного судна, содержащие основные силовые элементы, целостность и работоспособность которых непосредственно влияет на его летную годность (подкосы крыла).</w:t>
      </w:r>
      <w:r w:rsidRPr="00E45F83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  <w:t xml:space="preserve">При этом силовая установка, приборное оборудование, </w:t>
      </w:r>
      <w:proofErr w:type="spellStart"/>
      <w:r w:rsidRPr="00E45F83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t>спассистема</w:t>
      </w:r>
      <w:proofErr w:type="spellEnd"/>
      <w:r w:rsidRPr="00E45F83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t xml:space="preserve"> и т.д. в конструкцию ВС не входят.</w:t>
      </w:r>
      <w:r w:rsidRPr="00E45F83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  <w:t>Фактически многие СВС имеют массу конструкции до 115 кг.</w:t>
      </w:r>
      <w:r w:rsidRPr="00E45F83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  <w:t>При этом нет требования:</w:t>
      </w:r>
      <w:r w:rsidRPr="00E45F83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  <w:t>- раз в четыре года проводить процедуру взвешивания;</w:t>
      </w:r>
      <w:r w:rsidRPr="00E45F83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  <w:t>- взвешивать ВС только на сертифицированных авиапредприятиях.</w:t>
      </w:r>
      <w:r w:rsidRPr="00E45F83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  <w:t xml:space="preserve">Разъяснение </w:t>
      </w:r>
      <w:proofErr w:type="spellStart"/>
      <w:r w:rsidRPr="00E45F83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t>Росавиации</w:t>
      </w:r>
      <w:proofErr w:type="spellEnd"/>
      <w:r w:rsidRPr="00E45F83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t xml:space="preserve"> во вложении.</w:t>
      </w:r>
      <w:r w:rsidRPr="00E45F83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E45F83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  <w:t>Выводы.</w:t>
      </w:r>
      <w:r w:rsidRPr="00E45F83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E45F83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  <w:t>У пилота в наличии должна быть справка о массе конструкции до 115 кг</w:t>
      </w:r>
      <w:r w:rsidRPr="00E45F83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  <w:t>- справка подтверждает, что на момент взвешивания, масса конструкции была до 115 кг.</w:t>
      </w:r>
      <w:r w:rsidRPr="00E45F83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 w:rsidRPr="00E45F83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  <w:t xml:space="preserve">- взвешивается конструкция без силовой, приборов и оборудования, как Вы сами считаете правильным, но с целым фюзеляжем, крыльями, хвостовым оперением. Как минимум, проверяющие не смогут Вам ничего предъявить в этом вопросе, так как у них нет официального документа, описывающего точный состав взвешиваемых </w:t>
      </w:r>
      <w:proofErr w:type="gramStart"/>
      <w:r w:rsidRPr="00E45F83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t>компонентов;</w:t>
      </w:r>
      <w:r w:rsidRPr="00E45F83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  <w:t>-</w:t>
      </w:r>
      <w:proofErr w:type="gramEnd"/>
      <w:r w:rsidRPr="00E45F83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t xml:space="preserve"> весы должны быть обязательно сертифицированы с не просроченным сертификатом поверки. Сертификат поверки действует один год</w:t>
      </w:r>
      <w:bookmarkStart w:id="0" w:name="_GoBack"/>
      <w:bookmarkEnd w:id="0"/>
      <w:r w:rsidRPr="00E45F83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  <w:t>- лучше всего не взвешивать самостоятельно дома </w:t>
      </w:r>
      <w:r w:rsidRPr="00E45F83">
        <w:rPr>
          <w:rFonts w:ascii="Segoe UI" w:eastAsia="Times New Roman" w:hAnsi="Segoe UI" w:cs="Segoe UI"/>
          <w:noProof/>
          <w:color w:val="141414"/>
          <w:sz w:val="23"/>
          <w:szCs w:val="23"/>
          <w:lang w:eastAsia="ru-RU"/>
        </w:rPr>
        <mc:AlternateContent>
          <mc:Choice Requires="wps">
            <w:drawing>
              <wp:inline distT="0" distB="0" distL="0" distR="0" wp14:anchorId="58DE3D05" wp14:editId="6C2E381F">
                <wp:extent cx="301625" cy="301625"/>
                <wp:effectExtent l="0" t="0" r="0" b="0"/>
                <wp:docPr id="2" name="AutoShape 2" descr=":)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1625" cy="301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3D0D7E3" id="AutoShape 2" o:spid="_x0000_s1026" alt=":)" style="width:23.75pt;height:23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" filled="f" stroked="f">
                <o:lock v:ext="edit" aspectratio="t"/>
                <w10:anchorlock/>
              </v:rect>
            </w:pict>
          </mc:Fallback>
        </mc:AlternateContent>
      </w:r>
      <w:r w:rsidRPr="00E45F83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t> а привезти на весовую (зерновую) станцию и официально с Заявлением, печатью и на бланке предприятия получить эту справку. Доверия к такому документу при проверке будет в разы больше. "</w:t>
      </w:r>
    </w:p>
    <w:p w:rsidR="008906A7" w:rsidRDefault="008906A7"/>
    <w:sectPr w:rsidR="008906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5F83"/>
    <w:rsid w:val="008906A7"/>
    <w:rsid w:val="00E45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65ABAA-5310-4795-9CAA-9E4DBF55CD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264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094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698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3127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687</Words>
  <Characters>3921</Characters>
  <Application>Microsoft Office Word</Application>
  <DocSecurity>0</DocSecurity>
  <Lines>32</Lines>
  <Paragraphs>9</Paragraphs>
  <ScaleCrop>false</ScaleCrop>
  <Company/>
  <LinksUpToDate>false</LinksUpToDate>
  <CharactersWithSpaces>4599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Andrey</dc:creator>
  <cp:keywords/>
  <dc:description/>
  <cp:lastModifiedBy>Andrey</cp:lastModifiedBy>
  <cp:revision>1</cp:revision>
  <dcterms:created xsi:type="dcterms:W3CDTF">2024-08-25T10:05:00Z</dcterms:created>
  <dcterms:modified xsi:type="dcterms:W3CDTF">2024-08-25T10:09:00Z</dcterms:modified>
</cp:coreProperties>
</file>