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3CE" w:rsidRPr="004A2ECD" w:rsidRDefault="00866898" w:rsidP="00C720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Роторный поршневой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шестита</w:t>
      </w:r>
      <w:r w:rsidR="00BD0FF8" w:rsidRPr="004A2ECD">
        <w:rPr>
          <w:rFonts w:ascii="Times New Roman" w:hAnsi="Times New Roman" w:cs="Times New Roman"/>
          <w:sz w:val="28"/>
          <w:szCs w:val="28"/>
        </w:rPr>
        <w:t>ктный</w:t>
      </w:r>
      <w:proofErr w:type="spellEnd"/>
      <w:r w:rsidR="00BD0FF8" w:rsidRPr="004A2ECD">
        <w:rPr>
          <w:rFonts w:ascii="Times New Roman" w:hAnsi="Times New Roman" w:cs="Times New Roman"/>
          <w:sz w:val="28"/>
          <w:szCs w:val="28"/>
        </w:rPr>
        <w:t xml:space="preserve"> двигатель внутреннего сгорания</w:t>
      </w:r>
    </w:p>
    <w:p w:rsidR="00C72022" w:rsidRPr="004A2ECD" w:rsidRDefault="00C72022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F1E28" w:rsidRPr="004A2ECD" w:rsidRDefault="005F1E28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A2ECD">
        <w:rPr>
          <w:rFonts w:ascii="Times New Roman" w:hAnsi="Times New Roman" w:cs="Times New Roman"/>
          <w:sz w:val="28"/>
          <w:szCs w:val="28"/>
        </w:rPr>
        <w:t>Изобретение относится к области двигателестроения. Может  использоваться там же, где применяются любые ДВС.</w:t>
      </w:r>
    </w:p>
    <w:p w:rsidR="00007B8B" w:rsidRPr="004A2ECD" w:rsidRDefault="00007B8B" w:rsidP="005F1E28">
      <w:pPr>
        <w:ind w:firstLine="708"/>
        <w:rPr>
          <w:rFonts w:ascii="Times New Roman" w:hAnsi="Times New Roman" w:cs="Times New Roman"/>
          <w:color w:val="1A1A1A"/>
          <w:sz w:val="28"/>
          <w:szCs w:val="28"/>
        </w:rPr>
      </w:pPr>
      <w:r w:rsidRPr="004A2ECD">
        <w:rPr>
          <w:rFonts w:ascii="Times New Roman" w:hAnsi="Times New Roman" w:cs="Times New Roman"/>
          <w:sz w:val="28"/>
          <w:szCs w:val="28"/>
        </w:rPr>
        <w:t xml:space="preserve">Прототипом является </w:t>
      </w:r>
      <w:r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двигатель внутреннего сгорания</w:t>
      </w:r>
      <w:r w:rsidRPr="004A2ECD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изобретателя DAVIES MICHAEL CHRISTOPHER</w:t>
      </w:r>
      <w:r w:rsidRPr="004A2ECD">
        <w:rPr>
          <w:rFonts w:ascii="Times New Roman" w:hAnsi="Times New Roman" w:cs="Times New Roman"/>
          <w:color w:val="1A1A1A"/>
          <w:sz w:val="28"/>
          <w:szCs w:val="28"/>
        </w:rPr>
        <w:t xml:space="preserve">,  </w:t>
      </w:r>
      <w:proofErr w:type="spellStart"/>
      <w:r w:rsidRPr="004A2ECD">
        <w:rPr>
          <w:rFonts w:ascii="Times New Roman" w:hAnsi="Times New Roman" w:cs="Times New Roman"/>
          <w:color w:val="1A1A1A"/>
          <w:sz w:val="28"/>
          <w:szCs w:val="28"/>
        </w:rPr>
        <w:t>зарегестрировано</w:t>
      </w:r>
      <w:r w:rsidR="00F362C0" w:rsidRPr="004A2ECD">
        <w:rPr>
          <w:rFonts w:ascii="Times New Roman" w:hAnsi="Times New Roman" w:cs="Times New Roman"/>
          <w:color w:val="1A1A1A"/>
          <w:sz w:val="28"/>
          <w:szCs w:val="28"/>
        </w:rPr>
        <w:t>го</w:t>
      </w:r>
      <w:proofErr w:type="spellEnd"/>
      <w:r w:rsidRPr="004A2ECD">
        <w:rPr>
          <w:rFonts w:ascii="Times New Roman" w:hAnsi="Times New Roman" w:cs="Times New Roman"/>
          <w:color w:val="1A1A1A"/>
          <w:sz w:val="28"/>
          <w:szCs w:val="28"/>
        </w:rPr>
        <w:t xml:space="preserve"> в </w:t>
      </w:r>
      <w:r w:rsidR="00490A1E"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Ведомстве</w:t>
      </w:r>
      <w:r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 xml:space="preserve"> Соединённое Королевство, номер публикации</w:t>
      </w:r>
      <w:r w:rsidRPr="004A2ECD">
        <w:rPr>
          <w:rFonts w:ascii="Times New Roman" w:hAnsi="Times New Roman" w:cs="Times New Roman"/>
          <w:color w:val="1A1A1A"/>
          <w:sz w:val="28"/>
          <w:szCs w:val="28"/>
        </w:rPr>
        <w:t xml:space="preserve"> 2441540, </w:t>
      </w:r>
      <w:r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дата публикации</w:t>
      </w:r>
      <w:r w:rsidR="00E00A08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 xml:space="preserve"> </w:t>
      </w:r>
      <w:r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18.10.2006</w:t>
      </w:r>
      <w:r w:rsidRPr="004A2ECD">
        <w:rPr>
          <w:rFonts w:ascii="Times New Roman" w:hAnsi="Times New Roman" w:cs="Times New Roman"/>
          <w:color w:val="1A1A1A"/>
          <w:sz w:val="28"/>
          <w:szCs w:val="28"/>
        </w:rPr>
        <w:t>:</w:t>
      </w:r>
    </w:p>
    <w:p w:rsidR="00007B8B" w:rsidRPr="004A2ECD" w:rsidRDefault="00F362C0" w:rsidP="00007B8B">
      <w:pPr>
        <w:rPr>
          <w:rFonts w:ascii="Times New Roman" w:hAnsi="Times New Roman" w:cs="Times New Roman"/>
          <w:color w:val="1A1A1A"/>
          <w:sz w:val="28"/>
          <w:szCs w:val="28"/>
          <w:highlight w:val="white"/>
        </w:rPr>
      </w:pPr>
      <w:proofErr w:type="gramStart"/>
      <w:r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«</w:t>
      </w:r>
      <w:r w:rsidR="00007B8B"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 xml:space="preserve">Роторный </w:t>
      </w:r>
      <w:proofErr w:type="spellStart"/>
      <w:r w:rsidR="00007B8B"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шеститактный</w:t>
      </w:r>
      <w:proofErr w:type="spellEnd"/>
      <w:r w:rsidR="00007B8B"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 xml:space="preserve"> двигатель внутреннего сгорания с искровым зажиганием, </w:t>
      </w:r>
      <w:proofErr w:type="spellStart"/>
      <w:r w:rsidR="00007B8B"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самонаддувом</w:t>
      </w:r>
      <w:proofErr w:type="spellEnd"/>
      <w:r w:rsidR="00007B8B"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 xml:space="preserve">, </w:t>
      </w:r>
      <w:proofErr w:type="spellStart"/>
      <w:r w:rsidR="00007B8B"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самопневматическим</w:t>
      </w:r>
      <w:proofErr w:type="spellEnd"/>
      <w:r w:rsidR="00007B8B"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 xml:space="preserve"> впрыском топлива, </w:t>
      </w:r>
      <w:proofErr w:type="spellStart"/>
      <w:r w:rsidR="00007B8B"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самораспределяющимся</w:t>
      </w:r>
      <w:proofErr w:type="spellEnd"/>
      <w:r w:rsidR="00007B8B"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 xml:space="preserve"> наддувом, состоящий из двух сферических роторов с двумя поршнями двойного действия, приводимых в возвратно-поступательное движение коленчатым валом, эксцентриковых подшипников коленчатого вала, ротора, соединенного с эксцентриковыми подшипниками посредством солнечной и планетарной зубчатой ​​передачи два к одному, что обеспечивает шесть ходов поршня за один оборот ротора, поршни дышат через</w:t>
      </w:r>
      <w:proofErr w:type="gramEnd"/>
      <w:r w:rsidR="00007B8B"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 xml:space="preserve"> отверстия в корпусе</w:t>
      </w:r>
      <w:r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».</w:t>
      </w:r>
    </w:p>
    <w:p w:rsidR="00265114" w:rsidRPr="004A2ECD" w:rsidRDefault="00265114" w:rsidP="00F362C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A2ECD">
        <w:rPr>
          <w:rFonts w:ascii="Times New Roman" w:hAnsi="Times New Roman" w:cs="Times New Roman"/>
          <w:sz w:val="28"/>
          <w:szCs w:val="28"/>
        </w:rPr>
        <w:t xml:space="preserve">Известны несколько ДВС, работавших по различным </w:t>
      </w:r>
      <w:proofErr w:type="spellStart"/>
      <w:r w:rsidRPr="004A2ECD">
        <w:rPr>
          <w:rFonts w:ascii="Times New Roman" w:hAnsi="Times New Roman" w:cs="Times New Roman"/>
          <w:sz w:val="28"/>
          <w:szCs w:val="28"/>
        </w:rPr>
        <w:t>шеститактным</w:t>
      </w:r>
      <w:proofErr w:type="spellEnd"/>
      <w:r w:rsidRPr="004A2ECD">
        <w:rPr>
          <w:rFonts w:ascii="Times New Roman" w:hAnsi="Times New Roman" w:cs="Times New Roman"/>
          <w:sz w:val="28"/>
          <w:szCs w:val="28"/>
        </w:rPr>
        <w:t xml:space="preserve"> циклам, которые также описаны </w:t>
      </w:r>
      <w:r w:rsidR="00F362C0" w:rsidRPr="004A2ECD">
        <w:rPr>
          <w:rFonts w:ascii="Times New Roman" w:hAnsi="Times New Roman" w:cs="Times New Roman"/>
          <w:sz w:val="28"/>
          <w:szCs w:val="28"/>
        </w:rPr>
        <w:t xml:space="preserve">в </w:t>
      </w:r>
      <w:r w:rsidR="004A2ECD" w:rsidRPr="004A2ECD">
        <w:rPr>
          <w:rFonts w:ascii="Times New Roman" w:hAnsi="Times New Roman" w:cs="Times New Roman"/>
          <w:sz w:val="28"/>
          <w:szCs w:val="28"/>
        </w:rPr>
        <w:t>друг</w:t>
      </w:r>
      <w:r w:rsidR="00F362C0" w:rsidRPr="004A2ECD">
        <w:rPr>
          <w:rFonts w:ascii="Times New Roman" w:hAnsi="Times New Roman" w:cs="Times New Roman"/>
          <w:sz w:val="28"/>
          <w:szCs w:val="28"/>
        </w:rPr>
        <w:t xml:space="preserve">их вариантах </w:t>
      </w:r>
      <w:r w:rsidR="00F362C0" w:rsidRPr="004A2ECD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DAVIES MICHAEL CHRISTOPHER</w:t>
      </w:r>
      <w:r w:rsidR="00F362C0" w:rsidRPr="004A2ECD">
        <w:rPr>
          <w:rFonts w:ascii="Times New Roman" w:hAnsi="Times New Roman" w:cs="Times New Roman"/>
          <w:sz w:val="28"/>
          <w:szCs w:val="28"/>
        </w:rPr>
        <w:t>. Эти</w:t>
      </w:r>
      <w:r w:rsidRPr="004A2ECD">
        <w:rPr>
          <w:rFonts w:ascii="Times New Roman" w:hAnsi="Times New Roman" w:cs="Times New Roman"/>
          <w:sz w:val="28"/>
          <w:szCs w:val="28"/>
        </w:rPr>
        <w:t xml:space="preserve"> циклы могут быть применены в двигателе, </w:t>
      </w:r>
      <w:r w:rsidR="00F362C0" w:rsidRPr="004A2ECD">
        <w:rPr>
          <w:rFonts w:ascii="Times New Roman" w:hAnsi="Times New Roman" w:cs="Times New Roman"/>
          <w:sz w:val="28"/>
          <w:szCs w:val="28"/>
        </w:rPr>
        <w:t>сделанном на основе предлагаемого далее</w:t>
      </w:r>
      <w:r w:rsidRPr="004A2E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ECD">
        <w:rPr>
          <w:rFonts w:ascii="Times New Roman" w:hAnsi="Times New Roman" w:cs="Times New Roman"/>
          <w:sz w:val="28"/>
          <w:szCs w:val="28"/>
        </w:rPr>
        <w:t>шеститактно</w:t>
      </w:r>
      <w:r w:rsidR="00F362C0" w:rsidRPr="004A2EC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F362C0" w:rsidRPr="004A2ECD">
        <w:rPr>
          <w:rFonts w:ascii="Times New Roman" w:hAnsi="Times New Roman" w:cs="Times New Roman"/>
          <w:sz w:val="28"/>
          <w:szCs w:val="28"/>
        </w:rPr>
        <w:t xml:space="preserve"> механизма</w:t>
      </w:r>
      <w:r w:rsidRPr="004A2EC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A2ECD">
        <w:rPr>
          <w:rFonts w:ascii="Times New Roman" w:hAnsi="Times New Roman" w:cs="Times New Roman"/>
          <w:sz w:val="28"/>
          <w:szCs w:val="28"/>
        </w:rPr>
        <w:t>Полагаю, что лучший рабочий процесс по КПД является тот, в котором отработанные рабочие газы после такта рабочего хода не выбрасываются в атмосферу, а вновь сжимаются и вдавливаются в дополнительную паровую камеру на корпусе, куда перед шестым тактом дополнительного рабочего хода поршня, при отсчете с выхлопа, впрыскивается вода, которая, поглощая тепло от сгоревшего топлива в 4 такте, испаряется, расширяется и совершает</w:t>
      </w:r>
      <w:proofErr w:type="gramEnd"/>
      <w:r w:rsidR="00F362C0" w:rsidRPr="004A2ECD">
        <w:rPr>
          <w:rFonts w:ascii="Times New Roman" w:hAnsi="Times New Roman" w:cs="Times New Roman"/>
          <w:sz w:val="28"/>
          <w:szCs w:val="28"/>
        </w:rPr>
        <w:t xml:space="preserve"> дополнительную</w:t>
      </w:r>
      <w:r w:rsidRPr="004A2ECD">
        <w:rPr>
          <w:rFonts w:ascii="Times New Roman" w:hAnsi="Times New Roman" w:cs="Times New Roman"/>
          <w:sz w:val="28"/>
          <w:szCs w:val="28"/>
        </w:rPr>
        <w:t xml:space="preserve"> работу.</w:t>
      </w:r>
    </w:p>
    <w:p w:rsidR="00007B8B" w:rsidRPr="004A2ECD" w:rsidRDefault="00B67308" w:rsidP="005F1E2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Известен </w:t>
      </w:r>
      <w:r w:rsidR="00007B8B" w:rsidRPr="004A2ECD">
        <w:rPr>
          <w:rFonts w:ascii="Times New Roman" w:hAnsi="Times New Roman" w:cs="Times New Roman"/>
          <w:sz w:val="28"/>
          <w:szCs w:val="28"/>
        </w:rPr>
        <w:t xml:space="preserve"> механизм </w:t>
      </w:r>
      <w:proofErr w:type="spellStart"/>
      <w:r w:rsidR="00007B8B" w:rsidRPr="004A2ECD">
        <w:rPr>
          <w:rFonts w:ascii="Times New Roman" w:hAnsi="Times New Roman" w:cs="Times New Roman"/>
          <w:sz w:val="28"/>
          <w:szCs w:val="28"/>
        </w:rPr>
        <w:t>Баландина</w:t>
      </w:r>
      <w:proofErr w:type="spellEnd"/>
      <w:r w:rsidR="00007B8B" w:rsidRPr="004A2ECD">
        <w:rPr>
          <w:rFonts w:ascii="Times New Roman" w:hAnsi="Times New Roman" w:cs="Times New Roman"/>
          <w:sz w:val="28"/>
          <w:szCs w:val="28"/>
        </w:rPr>
        <w:t xml:space="preserve"> С.С.</w:t>
      </w:r>
    </w:p>
    <w:p w:rsidR="004A444F" w:rsidRPr="004A2ECD" w:rsidRDefault="004A444F" w:rsidP="004A444F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4A2ECD">
        <w:rPr>
          <w:rFonts w:ascii="Times New Roman" w:hAnsi="Times New Roman" w:cs="Times New Roman"/>
          <w:sz w:val="28"/>
          <w:szCs w:val="28"/>
        </w:rPr>
        <w:t>Баландин</w:t>
      </w:r>
      <w:proofErr w:type="spellEnd"/>
      <w:r w:rsidRPr="004A2ECD">
        <w:rPr>
          <w:rFonts w:ascii="Times New Roman" w:hAnsi="Times New Roman" w:cs="Times New Roman"/>
          <w:sz w:val="28"/>
          <w:szCs w:val="28"/>
        </w:rPr>
        <w:t xml:space="preserve"> С.С. получил авторское свидетельство №118471 и написал книгу "</w:t>
      </w:r>
      <w:proofErr w:type="spellStart"/>
      <w:r w:rsidRPr="004A2ECD">
        <w:rPr>
          <w:rFonts w:ascii="Times New Roman" w:hAnsi="Times New Roman" w:cs="Times New Roman"/>
          <w:sz w:val="28"/>
          <w:szCs w:val="28"/>
        </w:rPr>
        <w:t>Бесшатунные</w:t>
      </w:r>
      <w:proofErr w:type="spellEnd"/>
      <w:r w:rsidRPr="004A2ECD">
        <w:rPr>
          <w:rFonts w:ascii="Times New Roman" w:hAnsi="Times New Roman" w:cs="Times New Roman"/>
          <w:sz w:val="28"/>
          <w:szCs w:val="28"/>
        </w:rPr>
        <w:t xml:space="preserve"> двигатели внутреннего сгорания" (Изд. 2-е, доп. М., "Машиностроение", 1972, стр. 176). </w:t>
      </w:r>
      <w:proofErr w:type="gramStart"/>
      <w:r w:rsidRPr="004A2ECD">
        <w:rPr>
          <w:rFonts w:ascii="Times New Roman" w:hAnsi="Times New Roman" w:cs="Times New Roman"/>
          <w:sz w:val="28"/>
          <w:szCs w:val="28"/>
        </w:rPr>
        <w:t xml:space="preserve">В ней он описал варианты БСМ с неподвижным картером, но с вращающимся и перемещающимся </w:t>
      </w:r>
      <w:r w:rsidRPr="004A2ECD">
        <w:rPr>
          <w:rFonts w:ascii="Times New Roman" w:hAnsi="Times New Roman" w:cs="Times New Roman"/>
          <w:sz w:val="28"/>
          <w:szCs w:val="28"/>
        </w:rPr>
        <w:lastRenderedPageBreak/>
        <w:t xml:space="preserve">на кривошипах </w:t>
      </w:r>
      <w:proofErr w:type="spellStart"/>
      <w:r w:rsidRPr="004A2ECD">
        <w:rPr>
          <w:rFonts w:ascii="Times New Roman" w:hAnsi="Times New Roman" w:cs="Times New Roman"/>
          <w:sz w:val="28"/>
          <w:szCs w:val="28"/>
        </w:rPr>
        <w:t>коленвалом</w:t>
      </w:r>
      <w:proofErr w:type="spellEnd"/>
      <w:r w:rsidRPr="004A2ECD">
        <w:rPr>
          <w:rFonts w:ascii="Times New Roman" w:hAnsi="Times New Roman" w:cs="Times New Roman"/>
          <w:sz w:val="28"/>
          <w:szCs w:val="28"/>
        </w:rPr>
        <w:t>, в частности (близко к тексту, стр.16): «на опорных шейках коленчатого вала закреплены цилиндрические шестерни с радиусом начальной окружности, равным одной четверти хода поршней, а в картере установлены неподвижные шестерни внутреннего зацепления, оси которых совпадает с осью вращения кривошипов.</w:t>
      </w:r>
      <w:proofErr w:type="gramEnd"/>
      <w:r w:rsidRPr="004A2ECD">
        <w:rPr>
          <w:rFonts w:ascii="Times New Roman" w:hAnsi="Times New Roman" w:cs="Times New Roman"/>
          <w:sz w:val="28"/>
          <w:szCs w:val="28"/>
        </w:rPr>
        <w:t xml:space="preserve"> Относительная фиксация кривошипов и синхронность их вращения при работе двигателя достигается вследствие зацепления подвижных шестерён (на валу) с соответствующими неподвижными шестернями (в картере). При работе двигателя шестерни (вала) обкатываются без скольжения по зубчатым венцам неподвижных центральных шестерён, имеющих в 2 раза больший диаметр. При этом </w:t>
      </w:r>
      <w:proofErr w:type="spellStart"/>
      <w:r w:rsidRPr="004A2ECD">
        <w:rPr>
          <w:rFonts w:ascii="Times New Roman" w:hAnsi="Times New Roman" w:cs="Times New Roman"/>
          <w:sz w:val="28"/>
          <w:szCs w:val="28"/>
        </w:rPr>
        <w:t>штоковые</w:t>
      </w:r>
      <w:proofErr w:type="spellEnd"/>
      <w:r w:rsidRPr="004A2ECD">
        <w:rPr>
          <w:rFonts w:ascii="Times New Roman" w:hAnsi="Times New Roman" w:cs="Times New Roman"/>
          <w:sz w:val="28"/>
          <w:szCs w:val="28"/>
        </w:rPr>
        <w:t xml:space="preserve"> шейки коленчатого вала, центральные точки которых лежат на начальной окружности подвижных шестерён, совершают вместе со штоками и поршнями прямолинейное возвратно-поступательное движение </w:t>
      </w:r>
      <w:proofErr w:type="gramStart"/>
      <w:r w:rsidRPr="004A2ECD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4A2ECD">
        <w:rPr>
          <w:rFonts w:ascii="Times New Roman" w:hAnsi="Times New Roman" w:cs="Times New Roman"/>
          <w:sz w:val="28"/>
          <w:szCs w:val="28"/>
        </w:rPr>
        <w:t xml:space="preserve"> соответствующим прямым ».</w:t>
      </w:r>
    </w:p>
    <w:p w:rsidR="004A444F" w:rsidRPr="004A2ECD" w:rsidRDefault="004A444F" w:rsidP="004A444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A2ECD">
        <w:rPr>
          <w:rFonts w:ascii="Times New Roman" w:hAnsi="Times New Roman" w:cs="Times New Roman"/>
          <w:sz w:val="28"/>
          <w:szCs w:val="28"/>
        </w:rPr>
        <w:t xml:space="preserve">Предлагаю изменить вышеописанную схему БСМ </w:t>
      </w:r>
      <w:proofErr w:type="spellStart"/>
      <w:r w:rsidRPr="004A2ECD">
        <w:rPr>
          <w:rFonts w:ascii="Times New Roman" w:hAnsi="Times New Roman" w:cs="Times New Roman"/>
          <w:sz w:val="28"/>
          <w:szCs w:val="28"/>
        </w:rPr>
        <w:t>Баландина</w:t>
      </w:r>
      <w:proofErr w:type="spellEnd"/>
      <w:r w:rsidRPr="004A2ECD">
        <w:rPr>
          <w:rFonts w:ascii="Times New Roman" w:hAnsi="Times New Roman" w:cs="Times New Roman"/>
          <w:sz w:val="28"/>
          <w:szCs w:val="28"/>
        </w:rPr>
        <w:t xml:space="preserve"> С.С.  для изготовления </w:t>
      </w:r>
      <w:proofErr w:type="spellStart"/>
      <w:r w:rsidRPr="004A2ECD">
        <w:rPr>
          <w:rFonts w:ascii="Times New Roman" w:hAnsi="Times New Roman" w:cs="Times New Roman"/>
          <w:sz w:val="28"/>
          <w:szCs w:val="28"/>
        </w:rPr>
        <w:t>шеститактного</w:t>
      </w:r>
      <w:proofErr w:type="spellEnd"/>
      <w:r w:rsidRPr="004A2E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ECD">
        <w:rPr>
          <w:rFonts w:ascii="Times New Roman" w:hAnsi="Times New Roman" w:cs="Times New Roman"/>
          <w:sz w:val="28"/>
          <w:szCs w:val="28"/>
        </w:rPr>
        <w:t>бесшатунного</w:t>
      </w:r>
      <w:proofErr w:type="spellEnd"/>
      <w:r w:rsidRPr="004A2ECD">
        <w:rPr>
          <w:rFonts w:ascii="Times New Roman" w:hAnsi="Times New Roman" w:cs="Times New Roman"/>
          <w:sz w:val="28"/>
          <w:szCs w:val="28"/>
        </w:rPr>
        <w:t xml:space="preserve"> силового механизма. Для этого блок цилиндров отделить от картера и повесить его на внешние или торцевые подшипники, а также изменить отношение шестерён на валу к шестерням картера с 1 к 2 на 2 к 3. В таком механизме блок цилиндров</w:t>
      </w:r>
      <w:r w:rsidR="003C5DC1" w:rsidRPr="004A2ECD">
        <w:rPr>
          <w:rFonts w:ascii="Times New Roman" w:hAnsi="Times New Roman" w:cs="Times New Roman"/>
          <w:sz w:val="28"/>
          <w:szCs w:val="28"/>
        </w:rPr>
        <w:t xml:space="preserve"> - ротор</w:t>
      </w:r>
      <w:r w:rsidRPr="004A2ECD">
        <w:rPr>
          <w:rFonts w:ascii="Times New Roman" w:hAnsi="Times New Roman" w:cs="Times New Roman"/>
          <w:sz w:val="28"/>
          <w:szCs w:val="28"/>
        </w:rPr>
        <w:t xml:space="preserve"> вращается в четыре раза медленней, чем кривошипы</w:t>
      </w:r>
      <w:r w:rsidR="00F362C0" w:rsidRPr="004A2ECD">
        <w:rPr>
          <w:rFonts w:ascii="Times New Roman" w:hAnsi="Times New Roman" w:cs="Times New Roman"/>
          <w:sz w:val="28"/>
          <w:szCs w:val="28"/>
        </w:rPr>
        <w:t>, но в том же направлении</w:t>
      </w:r>
      <w:r w:rsidRPr="004A2ECD">
        <w:rPr>
          <w:rFonts w:ascii="Times New Roman" w:hAnsi="Times New Roman" w:cs="Times New Roman"/>
          <w:sz w:val="28"/>
          <w:szCs w:val="28"/>
        </w:rPr>
        <w:t xml:space="preserve">, а каждое днище поршня за один оборот ротора трижды пройдёт верхние и нижние положения относительно своих рабочих цилиндров в одинаковых секторах корпуса, меняя свои крайние положения каждые 60 градусов поворота ротора. Блок цилиндров видоизменить в цилиндрический ротор с рабочими цилиндрами, который поместить в цилиндрический корпус. В таком виде ротор и корпус со смазкой будут опорным подшипником скольжения для ротора. При расположении рабочих цилиндров строго под прямым углом друг к другу, все </w:t>
      </w:r>
      <w:proofErr w:type="spellStart"/>
      <w:r w:rsidRPr="004A2ECD">
        <w:rPr>
          <w:rFonts w:ascii="Times New Roman" w:hAnsi="Times New Roman" w:cs="Times New Roman"/>
          <w:sz w:val="28"/>
          <w:szCs w:val="28"/>
        </w:rPr>
        <w:t>днищя</w:t>
      </w:r>
      <w:proofErr w:type="spellEnd"/>
      <w:r w:rsidRPr="004A2ECD">
        <w:rPr>
          <w:rFonts w:ascii="Times New Roman" w:hAnsi="Times New Roman" w:cs="Times New Roman"/>
          <w:sz w:val="28"/>
          <w:szCs w:val="28"/>
        </w:rPr>
        <w:t xml:space="preserve"> поршня достигают своих верхних и нижних точек в одинаковых секторах корпуса. Это удобно для золотникового газораспределения, которое осуществляется движением ротора. </w:t>
      </w:r>
      <w:proofErr w:type="gramStart"/>
      <w:r w:rsidRPr="004A2ECD">
        <w:rPr>
          <w:rFonts w:ascii="Times New Roman" w:hAnsi="Times New Roman" w:cs="Times New Roman"/>
          <w:sz w:val="28"/>
          <w:szCs w:val="28"/>
        </w:rPr>
        <w:t xml:space="preserve">Для газораспределения расположить на корпусе в нужных местах после пары выпускных и впускных окон по необходимости устройства для </w:t>
      </w:r>
      <w:proofErr w:type="spellStart"/>
      <w:r w:rsidRPr="004A2ECD">
        <w:rPr>
          <w:rFonts w:ascii="Times New Roman" w:hAnsi="Times New Roman" w:cs="Times New Roman"/>
          <w:sz w:val="28"/>
          <w:szCs w:val="28"/>
        </w:rPr>
        <w:t>поджига</w:t>
      </w:r>
      <w:proofErr w:type="spellEnd"/>
      <w:r w:rsidRPr="004A2ECD">
        <w:rPr>
          <w:rFonts w:ascii="Times New Roman" w:hAnsi="Times New Roman" w:cs="Times New Roman"/>
          <w:sz w:val="28"/>
          <w:szCs w:val="28"/>
        </w:rPr>
        <w:t xml:space="preserve"> топлива, т.е. свечи искровые, калильные, устройства (форсунки) для подачи в рабочие цилиндры топлива перед четвертым тактом при отсчете с выхлопа, и перед шестым тактом </w:t>
      </w:r>
      <w:r w:rsidRPr="004A2ECD">
        <w:rPr>
          <w:rFonts w:ascii="Times New Roman" w:hAnsi="Times New Roman" w:cs="Times New Roman"/>
          <w:sz w:val="28"/>
          <w:szCs w:val="28"/>
        </w:rPr>
        <w:lastRenderedPageBreak/>
        <w:t>дополнительного рабочего тела, которым может быть вода, воздух, другой газ, например пар или другая жидкость, например</w:t>
      </w:r>
      <w:proofErr w:type="gramEnd"/>
      <w:r w:rsidRPr="004A2ECD">
        <w:rPr>
          <w:rFonts w:ascii="Times New Roman" w:hAnsi="Times New Roman" w:cs="Times New Roman"/>
          <w:sz w:val="28"/>
          <w:szCs w:val="28"/>
        </w:rPr>
        <w:t xml:space="preserve"> сжиженный углекислый газ. В результате получается </w:t>
      </w:r>
      <w:proofErr w:type="spellStart"/>
      <w:r w:rsidR="00490A1E" w:rsidRPr="004A2ECD">
        <w:rPr>
          <w:rFonts w:ascii="Times New Roman" w:hAnsi="Times New Roman" w:cs="Times New Roman"/>
          <w:sz w:val="28"/>
          <w:szCs w:val="28"/>
        </w:rPr>
        <w:t>шеститактный</w:t>
      </w:r>
      <w:proofErr w:type="spellEnd"/>
      <w:r w:rsidR="00490A1E" w:rsidRPr="004A2ECD">
        <w:rPr>
          <w:rFonts w:ascii="Times New Roman" w:hAnsi="Times New Roman" w:cs="Times New Roman"/>
          <w:sz w:val="28"/>
          <w:szCs w:val="28"/>
        </w:rPr>
        <w:t xml:space="preserve"> ДВС</w:t>
      </w:r>
      <w:r w:rsidRPr="004A2ECD">
        <w:rPr>
          <w:rFonts w:ascii="Times New Roman" w:hAnsi="Times New Roman" w:cs="Times New Roman"/>
          <w:sz w:val="28"/>
          <w:szCs w:val="28"/>
        </w:rPr>
        <w:t xml:space="preserve">, в том числе с самовоспламенением топлива от сжатия, </w:t>
      </w:r>
      <w:r w:rsidR="003A356C" w:rsidRPr="004A2ECD">
        <w:rPr>
          <w:rFonts w:ascii="Times New Roman" w:hAnsi="Times New Roman" w:cs="Times New Roman"/>
          <w:sz w:val="28"/>
          <w:szCs w:val="28"/>
        </w:rPr>
        <w:t>с возможностью вставки</w:t>
      </w:r>
      <w:r w:rsidRPr="004A2E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A2ECD">
        <w:rPr>
          <w:rFonts w:ascii="Times New Roman" w:hAnsi="Times New Roman" w:cs="Times New Roman"/>
          <w:sz w:val="28"/>
          <w:szCs w:val="28"/>
        </w:rPr>
        <w:t>паро-водяного</w:t>
      </w:r>
      <w:proofErr w:type="spellEnd"/>
      <w:proofErr w:type="gramEnd"/>
      <w:r w:rsidRPr="004A2ECD">
        <w:rPr>
          <w:rFonts w:ascii="Times New Roman" w:hAnsi="Times New Roman" w:cs="Times New Roman"/>
          <w:sz w:val="28"/>
          <w:szCs w:val="28"/>
        </w:rPr>
        <w:t xml:space="preserve"> цикла, который значительно увеличивает КПД, утилизируя тепло от ранее сгоревшего топлива и дожигая недогоревшее топливо при повторном сжатии. И это при небольшом числе подвижных деталей. </w:t>
      </w:r>
      <w:proofErr w:type="gramStart"/>
      <w:r w:rsidRPr="004A2ECD">
        <w:rPr>
          <w:rFonts w:ascii="Times New Roman" w:hAnsi="Times New Roman" w:cs="Times New Roman"/>
          <w:sz w:val="28"/>
          <w:szCs w:val="28"/>
        </w:rPr>
        <w:t>Кроме неподвижного корпуса в виде полого цилиндра с окнами для газораспределен</w:t>
      </w:r>
      <w:r w:rsidR="00490A1E" w:rsidRPr="004A2ECD">
        <w:rPr>
          <w:rFonts w:ascii="Times New Roman" w:hAnsi="Times New Roman" w:cs="Times New Roman"/>
          <w:sz w:val="28"/>
          <w:szCs w:val="28"/>
        </w:rPr>
        <w:t>ия и с 2 крышками с закреплёнными</w:t>
      </w:r>
      <w:r w:rsidRPr="004A2ECD">
        <w:rPr>
          <w:rFonts w:ascii="Times New Roman" w:hAnsi="Times New Roman" w:cs="Times New Roman"/>
          <w:sz w:val="28"/>
          <w:szCs w:val="28"/>
        </w:rPr>
        <w:t xml:space="preserve"> на</w:t>
      </w:r>
      <w:r w:rsidR="00490A1E" w:rsidRPr="004A2ECD">
        <w:rPr>
          <w:rFonts w:ascii="Times New Roman" w:hAnsi="Times New Roman" w:cs="Times New Roman"/>
          <w:sz w:val="28"/>
          <w:szCs w:val="28"/>
        </w:rPr>
        <w:t xml:space="preserve"> них внутренних шестерне</w:t>
      </w:r>
      <w:r w:rsidRPr="004A2ECD">
        <w:rPr>
          <w:rFonts w:ascii="Times New Roman" w:hAnsi="Times New Roman" w:cs="Times New Roman"/>
          <w:sz w:val="28"/>
          <w:szCs w:val="28"/>
        </w:rPr>
        <w:t xml:space="preserve">й их всего 6: </w:t>
      </w:r>
      <w:proofErr w:type="gramEnd"/>
    </w:p>
    <w:p w:rsidR="00490A1E" w:rsidRPr="004A2ECD" w:rsidRDefault="004A444F" w:rsidP="004A444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A2ECD">
        <w:rPr>
          <w:rFonts w:ascii="Times New Roman" w:hAnsi="Times New Roman" w:cs="Times New Roman"/>
          <w:sz w:val="28"/>
          <w:szCs w:val="28"/>
        </w:rPr>
        <w:t xml:space="preserve">- цилиндрический ротор с центральным сквозным отверстием и с двумя поперечными и взаимно перпендикулярными сквозными цилиндрическими вырезами, которые являются рабочими цилиндрами, </w:t>
      </w:r>
    </w:p>
    <w:p w:rsidR="004A444F" w:rsidRPr="004A2ECD" w:rsidRDefault="004A444F" w:rsidP="004A444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A2ECD">
        <w:rPr>
          <w:rFonts w:ascii="Times New Roman" w:hAnsi="Times New Roman" w:cs="Times New Roman"/>
          <w:sz w:val="28"/>
          <w:szCs w:val="28"/>
        </w:rPr>
        <w:t xml:space="preserve">- </w:t>
      </w:r>
      <w:r w:rsidR="00A12034" w:rsidRPr="004A2ECD">
        <w:rPr>
          <w:rFonts w:ascii="Times New Roman" w:hAnsi="Times New Roman" w:cs="Times New Roman"/>
          <w:sz w:val="28"/>
          <w:szCs w:val="28"/>
        </w:rPr>
        <w:t>коленчатый вал с шестернями у концов,</w:t>
      </w:r>
    </w:p>
    <w:p w:rsidR="004A444F" w:rsidRPr="004A2ECD" w:rsidRDefault="004A444F" w:rsidP="004A444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A2ECD">
        <w:rPr>
          <w:rFonts w:ascii="Times New Roman" w:hAnsi="Times New Roman" w:cs="Times New Roman"/>
          <w:sz w:val="28"/>
          <w:szCs w:val="28"/>
        </w:rPr>
        <w:t>- два двухсторонних поршня с соединительными штоками,</w:t>
      </w:r>
    </w:p>
    <w:p w:rsidR="004A444F" w:rsidRPr="004A2ECD" w:rsidRDefault="004A444F" w:rsidP="004A444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A2ECD">
        <w:rPr>
          <w:rFonts w:ascii="Times New Roman" w:hAnsi="Times New Roman" w:cs="Times New Roman"/>
          <w:sz w:val="28"/>
          <w:szCs w:val="28"/>
        </w:rPr>
        <w:t>- два кривошипа</w:t>
      </w:r>
      <w:r w:rsidR="00F362C0" w:rsidRPr="004A2ECD">
        <w:rPr>
          <w:rFonts w:ascii="Times New Roman" w:hAnsi="Times New Roman" w:cs="Times New Roman"/>
          <w:sz w:val="28"/>
          <w:szCs w:val="28"/>
        </w:rPr>
        <w:t>, которые фактически являются выходными валами</w:t>
      </w:r>
      <w:r w:rsidRPr="004A2ECD">
        <w:rPr>
          <w:rFonts w:ascii="Times New Roman" w:hAnsi="Times New Roman" w:cs="Times New Roman"/>
          <w:sz w:val="28"/>
          <w:szCs w:val="28"/>
        </w:rPr>
        <w:t>, в которые эксцентрично вставляются с подшипни</w:t>
      </w:r>
      <w:r w:rsidR="00265114" w:rsidRPr="004A2ECD">
        <w:rPr>
          <w:rFonts w:ascii="Times New Roman" w:hAnsi="Times New Roman" w:cs="Times New Roman"/>
          <w:sz w:val="28"/>
          <w:szCs w:val="28"/>
        </w:rPr>
        <w:t>ком концевые опорные шейки вала</w:t>
      </w:r>
      <w:r w:rsidRPr="004A2ECD">
        <w:rPr>
          <w:rFonts w:ascii="Times New Roman" w:hAnsi="Times New Roman" w:cs="Times New Roman"/>
          <w:sz w:val="28"/>
          <w:szCs w:val="28"/>
        </w:rPr>
        <w:t>.</w:t>
      </w:r>
    </w:p>
    <w:p w:rsidR="004A2ECD" w:rsidRPr="004A2ECD" w:rsidRDefault="004A2ECD" w:rsidP="004A444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A2ECD">
        <w:rPr>
          <w:rFonts w:ascii="Times New Roman" w:hAnsi="Times New Roman" w:cs="Times New Roman"/>
          <w:sz w:val="28"/>
          <w:szCs w:val="28"/>
        </w:rPr>
        <w:t>В результа</w:t>
      </w:r>
      <w:r w:rsidR="00B358D7">
        <w:rPr>
          <w:rFonts w:ascii="Times New Roman" w:hAnsi="Times New Roman" w:cs="Times New Roman"/>
          <w:sz w:val="28"/>
          <w:szCs w:val="28"/>
        </w:rPr>
        <w:t>те конструкция ДВС упрощена.</w:t>
      </w:r>
    </w:p>
    <w:p w:rsidR="004A444F" w:rsidRPr="004A2ECD" w:rsidRDefault="004A444F" w:rsidP="004A444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A2ECD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4A2ECD">
        <w:rPr>
          <w:rFonts w:ascii="Times New Roman" w:hAnsi="Times New Roman" w:cs="Times New Roman"/>
          <w:sz w:val="28"/>
          <w:szCs w:val="28"/>
        </w:rPr>
        <w:t>коленвала</w:t>
      </w:r>
      <w:proofErr w:type="spellEnd"/>
      <w:r w:rsidRPr="004A2E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ECD">
        <w:rPr>
          <w:rFonts w:ascii="Times New Roman" w:hAnsi="Times New Roman" w:cs="Times New Roman"/>
          <w:sz w:val="28"/>
          <w:szCs w:val="28"/>
        </w:rPr>
        <w:t>штоковые</w:t>
      </w:r>
      <w:proofErr w:type="spellEnd"/>
      <w:r w:rsidRPr="004A2ECD">
        <w:rPr>
          <w:rFonts w:ascii="Times New Roman" w:hAnsi="Times New Roman" w:cs="Times New Roman"/>
          <w:sz w:val="28"/>
          <w:szCs w:val="28"/>
        </w:rPr>
        <w:t xml:space="preserve"> шейки разведены между собой на 180 градусов. Радиус кривошипа </w:t>
      </w:r>
      <w:proofErr w:type="spellStart"/>
      <w:r w:rsidRPr="004A2ECD">
        <w:rPr>
          <w:rFonts w:ascii="Times New Roman" w:hAnsi="Times New Roman" w:cs="Times New Roman"/>
          <w:sz w:val="28"/>
          <w:szCs w:val="28"/>
        </w:rPr>
        <w:t>коленвала</w:t>
      </w:r>
      <w:proofErr w:type="spellEnd"/>
      <w:r w:rsidRPr="004A2ECD">
        <w:rPr>
          <w:rFonts w:ascii="Times New Roman" w:hAnsi="Times New Roman" w:cs="Times New Roman"/>
          <w:sz w:val="28"/>
          <w:szCs w:val="28"/>
        </w:rPr>
        <w:t xml:space="preserve"> – расстояние, на которое </w:t>
      </w:r>
      <w:proofErr w:type="spellStart"/>
      <w:r w:rsidRPr="004A2ECD">
        <w:rPr>
          <w:rFonts w:ascii="Times New Roman" w:hAnsi="Times New Roman" w:cs="Times New Roman"/>
          <w:sz w:val="28"/>
          <w:szCs w:val="28"/>
        </w:rPr>
        <w:t>штоковая</w:t>
      </w:r>
      <w:proofErr w:type="spellEnd"/>
      <w:r w:rsidRPr="004A2ECD">
        <w:rPr>
          <w:rFonts w:ascii="Times New Roman" w:hAnsi="Times New Roman" w:cs="Times New Roman"/>
          <w:sz w:val="28"/>
          <w:szCs w:val="28"/>
        </w:rPr>
        <w:t xml:space="preserve"> шейка (та, к которой крепится шток) отведена от оси опорной шейки,  равняется радиусу кривошипов – опор </w:t>
      </w:r>
      <w:proofErr w:type="spellStart"/>
      <w:r w:rsidRPr="004A2ECD">
        <w:rPr>
          <w:rFonts w:ascii="Times New Roman" w:hAnsi="Times New Roman" w:cs="Times New Roman"/>
          <w:sz w:val="28"/>
          <w:szCs w:val="28"/>
        </w:rPr>
        <w:t>коленвала</w:t>
      </w:r>
      <w:proofErr w:type="spellEnd"/>
      <w:r w:rsidRPr="004A2ECD">
        <w:rPr>
          <w:rFonts w:ascii="Times New Roman" w:hAnsi="Times New Roman" w:cs="Times New Roman"/>
          <w:sz w:val="28"/>
          <w:szCs w:val="28"/>
        </w:rPr>
        <w:t xml:space="preserve"> и равен ¼ хода поршня.</w:t>
      </w:r>
    </w:p>
    <w:p w:rsidR="004A444F" w:rsidRPr="004A2ECD" w:rsidRDefault="004A444F" w:rsidP="004A444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A2ECD">
        <w:rPr>
          <w:rFonts w:ascii="Times New Roman" w:hAnsi="Times New Roman" w:cs="Times New Roman"/>
          <w:sz w:val="28"/>
          <w:szCs w:val="28"/>
        </w:rPr>
        <w:t>Размещение поршней в роторе на достаточном расстоянии друг от друга позволяет использовать пару: рабочий цилиндр - шток поршня в качестве пары: направляющая - ползун. Также это позволяет уменьшить длину штока, а значит и диаметр ротора, что при равных рабочих объёмах цилиндра уменьшает линейную скорость трения ротора о корпус. </w:t>
      </w:r>
    </w:p>
    <w:p w:rsidR="00B72ADA" w:rsidRDefault="00B67308" w:rsidP="00B72AD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B72ADA">
        <w:rPr>
          <w:rFonts w:ascii="Times New Roman" w:hAnsi="Times New Roman" w:cs="Times New Roman"/>
          <w:sz w:val="28"/>
          <w:szCs w:val="28"/>
        </w:rPr>
        <w:t>аким образом, т</w:t>
      </w:r>
      <w:r>
        <w:rPr>
          <w:rFonts w:ascii="Times New Roman" w:hAnsi="Times New Roman" w:cs="Times New Roman"/>
          <w:sz w:val="28"/>
          <w:szCs w:val="28"/>
        </w:rPr>
        <w:t>ехнический результат предложенного изобретения – упрощение конструкции.</w:t>
      </w:r>
      <w:r w:rsidR="00267D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72ADA">
        <w:rPr>
          <w:rFonts w:ascii="Times New Roman" w:hAnsi="Times New Roman" w:cs="Times New Roman"/>
          <w:sz w:val="28"/>
          <w:szCs w:val="28"/>
        </w:rPr>
        <w:t>Указанный технический результат достигается</w:t>
      </w:r>
      <w:r w:rsidR="00E00A08">
        <w:rPr>
          <w:rFonts w:ascii="Times New Roman" w:hAnsi="Times New Roman" w:cs="Times New Roman"/>
          <w:sz w:val="28"/>
          <w:szCs w:val="28"/>
        </w:rPr>
        <w:t xml:space="preserve"> тем, что р</w:t>
      </w:r>
      <w:r w:rsidR="00B72ADA">
        <w:rPr>
          <w:rFonts w:ascii="Times New Roman" w:hAnsi="Times New Roman" w:cs="Times New Roman"/>
          <w:sz w:val="28"/>
          <w:szCs w:val="28"/>
        </w:rPr>
        <w:t xml:space="preserve">оторный поршневой </w:t>
      </w:r>
      <w:proofErr w:type="spellStart"/>
      <w:r w:rsidR="00B72ADA">
        <w:rPr>
          <w:rFonts w:ascii="Times New Roman" w:hAnsi="Times New Roman" w:cs="Times New Roman"/>
          <w:sz w:val="28"/>
          <w:szCs w:val="28"/>
        </w:rPr>
        <w:t>шеститактный</w:t>
      </w:r>
      <w:proofErr w:type="spellEnd"/>
      <w:r w:rsidR="00B72ADA">
        <w:rPr>
          <w:rFonts w:ascii="Times New Roman" w:hAnsi="Times New Roman" w:cs="Times New Roman"/>
          <w:sz w:val="28"/>
          <w:szCs w:val="28"/>
        </w:rPr>
        <w:t xml:space="preserve">  </w:t>
      </w:r>
      <w:r w:rsidR="00B72ADA">
        <w:rPr>
          <w:rFonts w:ascii="Times New Roman" w:hAnsi="Times New Roman" w:cs="Times New Roman"/>
          <w:sz w:val="28"/>
          <w:szCs w:val="28"/>
        </w:rPr>
        <w:lastRenderedPageBreak/>
        <w:t>двигатель внутреннего сгорания, содержащий корпус с окнами для газораспределения, выполненный в виде полого цилиндра  с торцевыми крышками, цилиндрический ротор, расположенный внутри корпуса, с поперечными цилиндрическими вырезами, являющимися рабочими цилиндрами, двусторонние поршни, расположенные в рабочих цилиндрах и насаженные соединительными штоками на противоположно расположенные эксцентрики вала, проходящего вдоль ротора, шестерни и внутренние шестерни</w:t>
      </w:r>
      <w:proofErr w:type="gramEnd"/>
      <w:r w:rsidR="00B72AD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B72ADA">
        <w:rPr>
          <w:rFonts w:ascii="Times New Roman" w:hAnsi="Times New Roman" w:cs="Times New Roman"/>
          <w:sz w:val="28"/>
          <w:szCs w:val="28"/>
        </w:rPr>
        <w:t>при этом концы вала входят в кривошипы, отличающийся тем, что кривошипы расположены по центру крышек с радиусом кривошипов, равным эксцентриситету смещения центра штока поршня относительно оси вала, шестерни закреплены на концах вала, внутренние шестерни закреплены с внутренних сторон крышек, при этом шестерни выполнены обкатывающими без скольжения по внутренним шестерням с отношением  чисел зубьев 2 к 3, что обеспечивает однонаправленное вращение</w:t>
      </w:r>
      <w:proofErr w:type="gramEnd"/>
      <w:r w:rsidR="00B72ADA">
        <w:rPr>
          <w:rFonts w:ascii="Times New Roman" w:hAnsi="Times New Roman" w:cs="Times New Roman"/>
          <w:sz w:val="28"/>
          <w:szCs w:val="28"/>
        </w:rPr>
        <w:t xml:space="preserve"> вала с угловой скоростью в четыре раза превышающей угловую скорость ротора.</w:t>
      </w:r>
    </w:p>
    <w:p w:rsidR="00A12034" w:rsidRPr="004A2ECD" w:rsidRDefault="00A12034" w:rsidP="004A444F">
      <w:pPr>
        <w:ind w:firstLine="708"/>
        <w:rPr>
          <w:rFonts w:ascii="Times New Roman" w:hAnsi="Times New Roman" w:cs="Times New Roman"/>
          <w:color w:val="2C2D2E"/>
          <w:sz w:val="28"/>
          <w:szCs w:val="28"/>
          <w:highlight w:val="white"/>
        </w:rPr>
      </w:pPr>
    </w:p>
    <w:p w:rsidR="004A444F" w:rsidRPr="004A2ECD" w:rsidRDefault="004A444F" w:rsidP="004A444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A2ECD">
        <w:rPr>
          <w:rFonts w:ascii="Times New Roman" w:hAnsi="Times New Roman" w:cs="Times New Roman"/>
          <w:sz w:val="28"/>
          <w:szCs w:val="28"/>
        </w:rPr>
        <w:t>На прилагаемых чертежах изображено:</w:t>
      </w:r>
    </w:p>
    <w:p w:rsidR="009E09D8" w:rsidRPr="004A2ECD" w:rsidRDefault="006B4F6C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.1 по Фиг.9</w:t>
      </w:r>
      <w:r w:rsidR="009E09D8" w:rsidRPr="004A2ECD">
        <w:rPr>
          <w:rFonts w:ascii="Times New Roman" w:hAnsi="Times New Roman" w:cs="Times New Roman"/>
          <w:sz w:val="28"/>
          <w:szCs w:val="28"/>
        </w:rPr>
        <w:t xml:space="preserve"> изображен ДВС в разнесенном виде в изометрии:</w:t>
      </w:r>
    </w:p>
    <w:p w:rsidR="009E09D8" w:rsidRPr="004A2ECD" w:rsidRDefault="006B4F6C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.1</w:t>
      </w:r>
      <w:r w:rsidR="009E09D8" w:rsidRPr="004A2ECD">
        <w:rPr>
          <w:rFonts w:ascii="Times New Roman" w:hAnsi="Times New Roman" w:cs="Times New Roman"/>
          <w:sz w:val="28"/>
          <w:szCs w:val="28"/>
        </w:rPr>
        <w:t>. Корпус</w:t>
      </w:r>
    </w:p>
    <w:p w:rsidR="009E09D8" w:rsidRPr="004A2ECD" w:rsidRDefault="006B4F6C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.2</w:t>
      </w:r>
      <w:r w:rsidR="009E09D8" w:rsidRPr="004A2ECD">
        <w:rPr>
          <w:rFonts w:ascii="Times New Roman" w:hAnsi="Times New Roman" w:cs="Times New Roman"/>
          <w:sz w:val="28"/>
          <w:szCs w:val="28"/>
        </w:rPr>
        <w:t>. Крышка корпуса, вид изнутри. Видна закрепленная шестерня корпуса и за ней полость для кривошипа</w:t>
      </w:r>
    </w:p>
    <w:p w:rsidR="009E09D8" w:rsidRPr="004A2ECD" w:rsidRDefault="006B4F6C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.3.</w:t>
      </w:r>
      <w:r w:rsidR="009E09D8" w:rsidRPr="004A2ECD">
        <w:rPr>
          <w:rFonts w:ascii="Times New Roman" w:hAnsi="Times New Roman" w:cs="Times New Roman"/>
          <w:sz w:val="28"/>
          <w:szCs w:val="28"/>
        </w:rPr>
        <w:t xml:space="preserve"> Крышка корпуса, вид снаружи. По центру отверстие для вала кривошипа</w:t>
      </w:r>
    </w:p>
    <w:p w:rsidR="009E09D8" w:rsidRPr="004A2ECD" w:rsidRDefault="006B4F6C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.4</w:t>
      </w:r>
      <w:r w:rsidR="009E09D8" w:rsidRPr="004A2ECD">
        <w:rPr>
          <w:rFonts w:ascii="Times New Roman" w:hAnsi="Times New Roman" w:cs="Times New Roman"/>
          <w:sz w:val="28"/>
          <w:szCs w:val="28"/>
        </w:rPr>
        <w:t xml:space="preserve">. Ротор с выточенными канавками для уплотнительных колец и пластин, с центральным отверстием для размещения </w:t>
      </w:r>
      <w:proofErr w:type="spellStart"/>
      <w:r w:rsidR="009E09D8" w:rsidRPr="004A2ECD">
        <w:rPr>
          <w:rFonts w:ascii="Times New Roman" w:hAnsi="Times New Roman" w:cs="Times New Roman"/>
          <w:sz w:val="28"/>
          <w:szCs w:val="28"/>
        </w:rPr>
        <w:t>коленвала</w:t>
      </w:r>
      <w:proofErr w:type="spellEnd"/>
      <w:r w:rsidR="009E09D8" w:rsidRPr="004A2ECD">
        <w:rPr>
          <w:rFonts w:ascii="Times New Roman" w:hAnsi="Times New Roman" w:cs="Times New Roman"/>
          <w:sz w:val="28"/>
          <w:szCs w:val="28"/>
        </w:rPr>
        <w:t xml:space="preserve"> и поперечными вырезами – рабочими цилиндрами</w:t>
      </w:r>
    </w:p>
    <w:p w:rsidR="009E09D8" w:rsidRPr="004A2ECD" w:rsidRDefault="006B4F6C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.5 и 6</w:t>
      </w:r>
      <w:r w:rsidR="009E09D8" w:rsidRPr="004A2ECD">
        <w:rPr>
          <w:rFonts w:ascii="Times New Roman" w:hAnsi="Times New Roman" w:cs="Times New Roman"/>
          <w:sz w:val="28"/>
          <w:szCs w:val="28"/>
        </w:rPr>
        <w:t>. Двухсторонние поршни в сборе, состоят из двух</w:t>
      </w:r>
      <w:r w:rsidR="007B6A60">
        <w:rPr>
          <w:rFonts w:ascii="Times New Roman" w:hAnsi="Times New Roman" w:cs="Times New Roman"/>
          <w:sz w:val="28"/>
          <w:szCs w:val="28"/>
        </w:rPr>
        <w:t xml:space="preserve"> половинок штока с прикрепленными к их концам головками</w:t>
      </w:r>
      <w:r w:rsidR="009E09D8" w:rsidRPr="004A2ECD">
        <w:rPr>
          <w:rFonts w:ascii="Times New Roman" w:hAnsi="Times New Roman" w:cs="Times New Roman"/>
          <w:sz w:val="28"/>
          <w:szCs w:val="28"/>
        </w:rPr>
        <w:t xml:space="preserve"> поршня с кольцевыми уплотнительными канавками</w:t>
      </w:r>
    </w:p>
    <w:p w:rsidR="009E09D8" w:rsidRPr="004A2ECD" w:rsidRDefault="00622089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.7 и 9</w:t>
      </w:r>
      <w:r w:rsidR="009E09D8" w:rsidRPr="004A2ECD">
        <w:rPr>
          <w:rFonts w:ascii="Times New Roman" w:hAnsi="Times New Roman" w:cs="Times New Roman"/>
          <w:sz w:val="28"/>
          <w:szCs w:val="28"/>
        </w:rPr>
        <w:t xml:space="preserve">. Кривошип – вал с эксцентриковой шайбой-подшипником для </w:t>
      </w:r>
      <w:r w:rsidR="00F36159" w:rsidRPr="004A2ECD">
        <w:rPr>
          <w:rFonts w:ascii="Times New Roman" w:hAnsi="Times New Roman" w:cs="Times New Roman"/>
          <w:sz w:val="28"/>
          <w:szCs w:val="28"/>
        </w:rPr>
        <w:t>фиксации коленчатого вала</w:t>
      </w:r>
    </w:p>
    <w:p w:rsidR="00F36159" w:rsidRPr="004A2ECD" w:rsidRDefault="00622089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Фиг.8</w:t>
      </w:r>
      <w:r w:rsidR="006B4F6C">
        <w:rPr>
          <w:rFonts w:ascii="Times New Roman" w:hAnsi="Times New Roman" w:cs="Times New Roman"/>
          <w:sz w:val="28"/>
          <w:szCs w:val="28"/>
        </w:rPr>
        <w:t>.</w:t>
      </w:r>
      <w:r w:rsidR="00F36159" w:rsidRPr="004A2ECD">
        <w:rPr>
          <w:rFonts w:ascii="Times New Roman" w:hAnsi="Times New Roman" w:cs="Times New Roman"/>
          <w:sz w:val="28"/>
          <w:szCs w:val="28"/>
        </w:rPr>
        <w:t xml:space="preserve"> Коленчатый вал с шестернями</w:t>
      </w:r>
    </w:p>
    <w:p w:rsidR="00F36159" w:rsidRPr="004A2ECD" w:rsidRDefault="006B4F6C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 10.</w:t>
      </w:r>
      <w:r w:rsidR="00F36159" w:rsidRPr="004A2ECD">
        <w:rPr>
          <w:rFonts w:ascii="Times New Roman" w:hAnsi="Times New Roman" w:cs="Times New Roman"/>
          <w:sz w:val="28"/>
          <w:szCs w:val="28"/>
        </w:rPr>
        <w:t xml:space="preserve"> Двигатель в сборе. На корпусе </w:t>
      </w:r>
      <w:proofErr w:type="gramStart"/>
      <w:r w:rsidR="00F36159" w:rsidRPr="004A2ECD">
        <w:rPr>
          <w:rFonts w:ascii="Times New Roman" w:hAnsi="Times New Roman" w:cs="Times New Roman"/>
          <w:sz w:val="28"/>
          <w:szCs w:val="28"/>
        </w:rPr>
        <w:t>видны</w:t>
      </w:r>
      <w:proofErr w:type="gramEnd"/>
      <w:r w:rsidR="00F36159" w:rsidRPr="004A2ECD">
        <w:rPr>
          <w:rFonts w:ascii="Times New Roman" w:hAnsi="Times New Roman" w:cs="Times New Roman"/>
          <w:sz w:val="28"/>
          <w:szCs w:val="28"/>
        </w:rPr>
        <w:t xml:space="preserve"> впускное окно и отверстие под свечу. Рабочее направление вращения ротора – против часовой стрелки.</w:t>
      </w:r>
    </w:p>
    <w:p w:rsidR="00E00A08" w:rsidRDefault="00E00A08" w:rsidP="00E00A08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28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Поперечные поршни в роторе наложены друг на друга около 1/3 диаметра рабочего цилиндра. Это позволяет использовать на все четыре рабочих полости в ДВС по одному выпускному и впускному окну, одной свече, одной камере с форсункой для подачи дополнительного рабочего тела. Отверстие под свечу расположил "на 12 часов" и буду это считать 0 градусов.​ Центр камеры для дополнительного рабочего тела должен располагаться от 120 до 150 градусов по ходу вращения вала, у меня на рисунках на 135 градусов. Центр выпускного окна на 210 градусов, а впускного окна на 270 градусов. Управление форсунками можно осуществлять​ кулачками на роторе, которых должно быть 4. </w:t>
      </w:r>
    </w:p>
    <w:p w:rsidR="00A2707A" w:rsidRPr="003553CE" w:rsidRDefault="00A2707A" w:rsidP="00A2707A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3553CE">
        <w:rPr>
          <w:rFonts w:ascii="Times New Roman" w:hAnsi="Times New Roman" w:cs="Times New Roman"/>
          <w:sz w:val="28"/>
          <w:szCs w:val="28"/>
        </w:rPr>
        <w:t xml:space="preserve">Диаметр вала, как и в </w:t>
      </w:r>
      <w:r>
        <w:rPr>
          <w:rFonts w:ascii="Times New Roman" w:hAnsi="Times New Roman" w:cs="Times New Roman"/>
          <w:sz w:val="28"/>
          <w:szCs w:val="28"/>
        </w:rPr>
        <w:t xml:space="preserve">механизме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Баландина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С.С</w:t>
      </w:r>
      <w:r w:rsidRPr="003553C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553CE">
        <w:rPr>
          <w:rFonts w:ascii="Times New Roman" w:hAnsi="Times New Roman" w:cs="Times New Roman"/>
          <w:sz w:val="28"/>
          <w:szCs w:val="28"/>
        </w:rPr>
        <w:t xml:space="preserve"> ограничен диаметром шестерни.</w:t>
      </w:r>
      <w:proofErr w:type="gramEnd"/>
      <w:r w:rsidRPr="003553CE">
        <w:rPr>
          <w:rFonts w:ascii="Times New Roman" w:hAnsi="Times New Roman" w:cs="Times New Roman"/>
          <w:sz w:val="28"/>
          <w:szCs w:val="28"/>
        </w:rPr>
        <w:t xml:space="preserve"> Но он не мал, так как диаметр делительный окружности шестерни равняется уже не половине, а полному ходу поршня. С учётом впадин у шестерней диаметр концевой опорный шейки </w:t>
      </w:r>
      <w:proofErr w:type="spellStart"/>
      <w:r w:rsidRPr="003553CE">
        <w:rPr>
          <w:rFonts w:ascii="Times New Roman" w:hAnsi="Times New Roman" w:cs="Times New Roman"/>
          <w:sz w:val="28"/>
          <w:szCs w:val="28"/>
        </w:rPr>
        <w:t>коленвала</w:t>
      </w:r>
      <w:proofErr w:type="spellEnd"/>
      <w:r w:rsidRPr="003553CE">
        <w:rPr>
          <w:rFonts w:ascii="Times New Roman" w:hAnsi="Times New Roman" w:cs="Times New Roman"/>
          <w:sz w:val="28"/>
          <w:szCs w:val="28"/>
        </w:rPr>
        <w:t xml:space="preserve"> может быть около 0.9 хода поршня. Если применить </w:t>
      </w:r>
      <w:proofErr w:type="spellStart"/>
      <w:r w:rsidRPr="003553CE">
        <w:rPr>
          <w:rFonts w:ascii="Times New Roman" w:hAnsi="Times New Roman" w:cs="Times New Roman"/>
          <w:sz w:val="28"/>
          <w:szCs w:val="28"/>
        </w:rPr>
        <w:t>коленвал</w:t>
      </w:r>
      <w:proofErr w:type="spellEnd"/>
      <w:r w:rsidRPr="003553CE">
        <w:rPr>
          <w:rFonts w:ascii="Times New Roman" w:hAnsi="Times New Roman" w:cs="Times New Roman"/>
          <w:sz w:val="28"/>
          <w:szCs w:val="28"/>
        </w:rPr>
        <w:t xml:space="preserve"> со всеми шейками такого диаметра, то минимальный диаметр ротора будет порядка 4.4 хода поршня. В то же время увеличение диаметра прямого вала из-за увеличения диаметров эксцентриков приводит к значительному увеличению ротора. Поэтому считаю целесообразно </w:t>
      </w:r>
      <w:proofErr w:type="spellStart"/>
      <w:r w:rsidRPr="003553CE">
        <w:rPr>
          <w:rFonts w:ascii="Times New Roman" w:hAnsi="Times New Roman" w:cs="Times New Roman"/>
          <w:sz w:val="28"/>
          <w:szCs w:val="28"/>
        </w:rPr>
        <w:t>двухопорный</w:t>
      </w:r>
      <w:proofErr w:type="spellEnd"/>
      <w:r w:rsidRPr="003553CE">
        <w:rPr>
          <w:rFonts w:ascii="Times New Roman" w:hAnsi="Times New Roman" w:cs="Times New Roman"/>
          <w:sz w:val="28"/>
          <w:szCs w:val="28"/>
        </w:rPr>
        <w:t xml:space="preserve"> двухколенный вал с шестернями вместо простого вала с эксцентриками и шестернями применять, когда прочности при максимальных нагрузках не хватает. Тем более что смещение </w:t>
      </w:r>
      <w:proofErr w:type="spellStart"/>
      <w:r w:rsidRPr="003553CE">
        <w:rPr>
          <w:rFonts w:ascii="Times New Roman" w:hAnsi="Times New Roman" w:cs="Times New Roman"/>
          <w:sz w:val="28"/>
          <w:szCs w:val="28"/>
        </w:rPr>
        <w:t>штоковых</w:t>
      </w:r>
      <w:proofErr w:type="spellEnd"/>
      <w:r w:rsidRPr="003553CE">
        <w:rPr>
          <w:rFonts w:ascii="Times New Roman" w:hAnsi="Times New Roman" w:cs="Times New Roman"/>
          <w:sz w:val="28"/>
          <w:szCs w:val="28"/>
        </w:rPr>
        <w:t xml:space="preserve"> шеек коленчатого вала относительно концевых всего четверть от хода поршня, т.е. щёки </w:t>
      </w:r>
      <w:proofErr w:type="spellStart"/>
      <w:r w:rsidRPr="003553CE">
        <w:rPr>
          <w:rFonts w:ascii="Times New Roman" w:hAnsi="Times New Roman" w:cs="Times New Roman"/>
          <w:sz w:val="28"/>
          <w:szCs w:val="28"/>
        </w:rPr>
        <w:t>коленвала</w:t>
      </w:r>
      <w:proofErr w:type="spellEnd"/>
      <w:r w:rsidRPr="003553CE">
        <w:rPr>
          <w:rFonts w:ascii="Times New Roman" w:hAnsi="Times New Roman" w:cs="Times New Roman"/>
          <w:sz w:val="28"/>
          <w:szCs w:val="28"/>
        </w:rPr>
        <w:t xml:space="preserve"> короткие. При использовании </w:t>
      </w:r>
      <w:proofErr w:type="spellStart"/>
      <w:r w:rsidRPr="003553CE">
        <w:rPr>
          <w:rFonts w:ascii="Times New Roman" w:hAnsi="Times New Roman" w:cs="Times New Roman"/>
          <w:sz w:val="28"/>
          <w:szCs w:val="28"/>
        </w:rPr>
        <w:t>коленвала</w:t>
      </w:r>
      <w:proofErr w:type="spellEnd"/>
      <w:r w:rsidRPr="003553CE">
        <w:rPr>
          <w:rFonts w:ascii="Times New Roman" w:hAnsi="Times New Roman" w:cs="Times New Roman"/>
          <w:sz w:val="28"/>
          <w:szCs w:val="28"/>
        </w:rPr>
        <w:t xml:space="preserve"> штоки поршней должны быть разборные.</w:t>
      </w:r>
    </w:p>
    <w:p w:rsidR="0049771E" w:rsidRDefault="0049771E" w:rsidP="0049771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A2ECD">
        <w:rPr>
          <w:rFonts w:ascii="Times New Roman" w:hAnsi="Times New Roman" w:cs="Times New Roman"/>
          <w:sz w:val="28"/>
          <w:szCs w:val="28"/>
        </w:rPr>
        <w:t xml:space="preserve">Для герметизации рабочих полостей нужны будут уплотнения. Возможно, будет </w:t>
      </w:r>
      <w:proofErr w:type="gramStart"/>
      <w:r w:rsidRPr="004A2ECD">
        <w:rPr>
          <w:rFonts w:ascii="Times New Roman" w:hAnsi="Times New Roman" w:cs="Times New Roman"/>
          <w:sz w:val="28"/>
          <w:szCs w:val="28"/>
        </w:rPr>
        <w:t>достаточно лабиринтного</w:t>
      </w:r>
      <w:proofErr w:type="gramEnd"/>
      <w:r w:rsidRPr="004A2ECD">
        <w:rPr>
          <w:rFonts w:ascii="Times New Roman" w:hAnsi="Times New Roman" w:cs="Times New Roman"/>
          <w:sz w:val="28"/>
          <w:szCs w:val="28"/>
        </w:rPr>
        <w:t xml:space="preserve"> уплотнения в виде выточек на роторе и поршнях. В противном случае придётся применить кольца </w:t>
      </w:r>
      <w:r w:rsidRPr="004A2ECD">
        <w:rPr>
          <w:rFonts w:ascii="Times New Roman" w:hAnsi="Times New Roman" w:cs="Times New Roman"/>
          <w:sz w:val="28"/>
          <w:szCs w:val="28"/>
        </w:rPr>
        <w:lastRenderedPageBreak/>
        <w:t>на поршнях и у торцов ротора, а также уплотнительные пластины поперек ротора до и после рабочих цилиндров. При построении рисунков принял ограничение для герметизации, чтоб нижнее кольцо поршня в нижней мёртвой точке не выходило из цилиндра в центральное отверстие ротора.</w:t>
      </w:r>
    </w:p>
    <w:p w:rsidR="00216AD6" w:rsidRDefault="00216AD6" w:rsidP="00E00A0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16AD6" w:rsidRPr="004A2ECD" w:rsidRDefault="00216AD6" w:rsidP="00E00A0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E00A08" w:rsidRPr="004A2ECD" w:rsidRDefault="00E00A08" w:rsidP="00E00A08">
      <w:pPr>
        <w:pStyle w:val="a7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sectPr w:rsidR="00E00A08" w:rsidRPr="004A2ECD" w:rsidSect="002B6113">
      <w:footerReference w:type="default" r:id="rId7"/>
      <w:pgSz w:w="11906" w:h="16838"/>
      <w:pgMar w:top="1134" w:right="1416" w:bottom="1843" w:left="1701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95A" w:rsidRDefault="001E295A" w:rsidP="00653E28">
      <w:pPr>
        <w:spacing w:after="0" w:line="240" w:lineRule="auto"/>
      </w:pPr>
      <w:r>
        <w:separator/>
      </w:r>
    </w:p>
  </w:endnote>
  <w:endnote w:type="continuationSeparator" w:id="0">
    <w:p w:rsidR="001E295A" w:rsidRDefault="001E295A" w:rsidP="00653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42080"/>
      <w:docPartObj>
        <w:docPartGallery w:val="Page Numbers (Bottom of Page)"/>
        <w:docPartUnique/>
      </w:docPartObj>
    </w:sdtPr>
    <w:sdtContent>
      <w:p w:rsidR="009E09D8" w:rsidRDefault="00CE4FC7">
        <w:pPr>
          <w:pStyle w:val="a5"/>
          <w:jc w:val="center"/>
        </w:pPr>
        <w:fldSimple w:instr=" PAGE   \* MERGEFORMAT ">
          <w:r w:rsidR="0049771E">
            <w:rPr>
              <w:noProof/>
            </w:rPr>
            <w:t>1</w:t>
          </w:r>
        </w:fldSimple>
      </w:p>
    </w:sdtContent>
  </w:sdt>
  <w:p w:rsidR="009E09D8" w:rsidRDefault="009E09D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95A" w:rsidRDefault="001E295A" w:rsidP="00653E28">
      <w:pPr>
        <w:spacing w:after="0" w:line="240" w:lineRule="auto"/>
      </w:pPr>
      <w:r>
        <w:separator/>
      </w:r>
    </w:p>
  </w:footnote>
  <w:footnote w:type="continuationSeparator" w:id="0">
    <w:p w:rsidR="001E295A" w:rsidRDefault="001E295A" w:rsidP="00653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D2104"/>
    <w:multiLevelType w:val="hybridMultilevel"/>
    <w:tmpl w:val="574EC45C"/>
    <w:lvl w:ilvl="0" w:tplc="B7640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37E3"/>
    <w:rsid w:val="00007B8B"/>
    <w:rsid w:val="00022470"/>
    <w:rsid w:val="000468BE"/>
    <w:rsid w:val="00082BCB"/>
    <w:rsid w:val="00091101"/>
    <w:rsid w:val="000A4F91"/>
    <w:rsid w:val="00151C13"/>
    <w:rsid w:val="001737E3"/>
    <w:rsid w:val="001E295A"/>
    <w:rsid w:val="00216AD6"/>
    <w:rsid w:val="00241ACF"/>
    <w:rsid w:val="00265114"/>
    <w:rsid w:val="00267D97"/>
    <w:rsid w:val="002B6113"/>
    <w:rsid w:val="003553CE"/>
    <w:rsid w:val="003A356C"/>
    <w:rsid w:val="003C5DC1"/>
    <w:rsid w:val="0040560E"/>
    <w:rsid w:val="00437875"/>
    <w:rsid w:val="00490A1E"/>
    <w:rsid w:val="0049771E"/>
    <w:rsid w:val="004A2ECD"/>
    <w:rsid w:val="004A444F"/>
    <w:rsid w:val="004C6545"/>
    <w:rsid w:val="004E3710"/>
    <w:rsid w:val="004E62E1"/>
    <w:rsid w:val="00521823"/>
    <w:rsid w:val="005C2C50"/>
    <w:rsid w:val="005F1E28"/>
    <w:rsid w:val="00622089"/>
    <w:rsid w:val="00626BDD"/>
    <w:rsid w:val="00647787"/>
    <w:rsid w:val="00653E28"/>
    <w:rsid w:val="006B4F6C"/>
    <w:rsid w:val="00702AB3"/>
    <w:rsid w:val="007413EE"/>
    <w:rsid w:val="007A50AF"/>
    <w:rsid w:val="007A63FB"/>
    <w:rsid w:val="007B2CD0"/>
    <w:rsid w:val="007B3E6D"/>
    <w:rsid w:val="007B6A60"/>
    <w:rsid w:val="007D7DFC"/>
    <w:rsid w:val="00866898"/>
    <w:rsid w:val="00892B53"/>
    <w:rsid w:val="008A4C5A"/>
    <w:rsid w:val="00976581"/>
    <w:rsid w:val="009A1C66"/>
    <w:rsid w:val="009B2B97"/>
    <w:rsid w:val="009E09D8"/>
    <w:rsid w:val="00A06D96"/>
    <w:rsid w:val="00A12034"/>
    <w:rsid w:val="00A2707A"/>
    <w:rsid w:val="00A94FAF"/>
    <w:rsid w:val="00AF3E2C"/>
    <w:rsid w:val="00B358D7"/>
    <w:rsid w:val="00B41D67"/>
    <w:rsid w:val="00B67308"/>
    <w:rsid w:val="00B72ADA"/>
    <w:rsid w:val="00BB2EAB"/>
    <w:rsid w:val="00BC1183"/>
    <w:rsid w:val="00BD0FF8"/>
    <w:rsid w:val="00C02A1E"/>
    <w:rsid w:val="00C72022"/>
    <w:rsid w:val="00CD7551"/>
    <w:rsid w:val="00CE4FC7"/>
    <w:rsid w:val="00E00A08"/>
    <w:rsid w:val="00E02768"/>
    <w:rsid w:val="00E13137"/>
    <w:rsid w:val="00E52892"/>
    <w:rsid w:val="00E66777"/>
    <w:rsid w:val="00EA651F"/>
    <w:rsid w:val="00EC5289"/>
    <w:rsid w:val="00F25D99"/>
    <w:rsid w:val="00F36159"/>
    <w:rsid w:val="00F362C0"/>
    <w:rsid w:val="00F8023A"/>
    <w:rsid w:val="00F95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53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53E28"/>
  </w:style>
  <w:style w:type="paragraph" w:styleId="a5">
    <w:name w:val="footer"/>
    <w:basedOn w:val="a"/>
    <w:link w:val="a6"/>
    <w:uiPriority w:val="99"/>
    <w:unhideWhenUsed/>
    <w:rsid w:val="00653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3E28"/>
  </w:style>
  <w:style w:type="paragraph" w:styleId="a7">
    <w:name w:val="List Paragraph"/>
    <w:basedOn w:val="a"/>
    <w:uiPriority w:val="34"/>
    <w:qFormat/>
    <w:rsid w:val="009A1C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1494</Words>
  <Characters>8519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11</cp:revision>
  <dcterms:created xsi:type="dcterms:W3CDTF">2025-01-05T10:27:00Z</dcterms:created>
  <dcterms:modified xsi:type="dcterms:W3CDTF">2025-02-03T08:58:00Z</dcterms:modified>
</cp:coreProperties>
</file>