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C1E" w:rsidRDefault="00326C1E" w:rsidP="00326C1E">
      <w:pPr>
        <w:rPr>
          <w:sz w:val="28"/>
        </w:rPr>
      </w:pPr>
      <w:r>
        <w:rPr>
          <w:sz w:val="28"/>
        </w:rPr>
        <w:t>Расчет хвостовой балки.</w:t>
      </w:r>
    </w:p>
    <w:p w:rsidR="00326C1E" w:rsidRDefault="00326C1E" w:rsidP="00326C1E">
      <w:pPr>
        <w:rPr>
          <w:sz w:val="28"/>
        </w:rPr>
      </w:pPr>
    </w:p>
    <w:p w:rsidR="00326C1E" w:rsidRDefault="00326C1E" w:rsidP="00326C1E">
      <w:pPr>
        <w:ind w:left="-567" w:firstLine="567"/>
        <w:rPr>
          <w:sz w:val="28"/>
        </w:rPr>
      </w:pPr>
      <w:r>
        <w:rPr>
          <w:sz w:val="28"/>
        </w:rPr>
        <w:t xml:space="preserve">Хвостовая балка самолета выполнена совместно с килем вертикального оперения и представляет собой клееную конструкцию из трехслойных боковых панелей, усиленных шпангоутами. Внешний и внутренний несущие слои обшивки изготовлены на основе эпоксидного связующего ЭД-20 и одного слоя стеклоткани Т10-80 методом холодного отверждения. Толщина несущего слоя </w:t>
      </w:r>
      <w:proofErr w:type="spellStart"/>
      <w:r>
        <w:rPr>
          <w:sz w:val="28"/>
        </w:rPr>
        <w:t>δ</w:t>
      </w:r>
      <w:r>
        <w:rPr>
          <w:sz w:val="28"/>
          <w:vertAlign w:val="subscript"/>
        </w:rPr>
        <w:t>ОБ</w:t>
      </w:r>
      <w:proofErr w:type="spellEnd"/>
      <w:r>
        <w:rPr>
          <w:sz w:val="28"/>
        </w:rPr>
        <w:t>= 0.3 мм.</w:t>
      </w:r>
    </w:p>
    <w:p w:rsidR="00326C1E" w:rsidRDefault="00326C1E" w:rsidP="00326C1E">
      <w:pPr>
        <w:ind w:left="-567" w:firstLine="567"/>
        <w:rPr>
          <w:sz w:val="28"/>
        </w:rPr>
      </w:pPr>
      <w:r>
        <w:rPr>
          <w:noProof/>
          <w:sz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0;margin-top:32.2pt;width:255.6pt;height:48.2pt;z-index:251660288;mso-position-horizontal:absolute;mso-position-horizontal-relative:text;mso-position-vertical:absolute;mso-position-vertical-relative:text" o:allowincell="f">
            <v:imagedata r:id="rId5" o:title=""/>
            <w10:wrap type="topAndBottom"/>
          </v:shape>
          <o:OLEObject Type="Embed" ProgID="Equation.3" ShapeID="_x0000_s1028" DrawAspect="Content" ObjectID="_1657614691" r:id="rId6"/>
        </w:pict>
      </w:r>
      <w:r>
        <w:rPr>
          <w:sz w:val="28"/>
        </w:rPr>
        <w:t>Балка передает нагрузки от хвостового оперения на корпус самолета.  Расчетные нагрузки, действующие на хвостовое оперение:</w:t>
      </w:r>
    </w:p>
    <w:p w:rsidR="00326C1E" w:rsidRDefault="00326C1E" w:rsidP="00326C1E">
      <w:pPr>
        <w:ind w:left="-567" w:firstLine="567"/>
        <w:rPr>
          <w:sz w:val="28"/>
        </w:rPr>
      </w:pPr>
      <w:r>
        <w:rPr>
          <w:sz w:val="28"/>
        </w:rPr>
        <w:t xml:space="preserve">где      </w:t>
      </w:r>
      <w:r>
        <w:rPr>
          <w:sz w:val="28"/>
          <w:lang w:val="en-US"/>
        </w:rPr>
        <w:t>W</w:t>
      </w:r>
      <w:r>
        <w:rPr>
          <w:sz w:val="28"/>
          <w:vertAlign w:val="subscript"/>
        </w:rPr>
        <w:t>Р</w:t>
      </w:r>
      <w:r>
        <w:rPr>
          <w:sz w:val="28"/>
          <w:vertAlign w:val="superscript"/>
        </w:rPr>
        <w:t>ГО</w:t>
      </w:r>
      <w:r>
        <w:rPr>
          <w:sz w:val="28"/>
        </w:rPr>
        <w:t xml:space="preserve">= 159.9 </w:t>
      </w:r>
      <w:proofErr w:type="spellStart"/>
      <w:r>
        <w:rPr>
          <w:sz w:val="28"/>
        </w:rPr>
        <w:t>даН</w:t>
      </w:r>
      <w:proofErr w:type="spellEnd"/>
      <w:r w:rsidRPr="00271B72">
        <w:rPr>
          <w:sz w:val="28"/>
        </w:rPr>
        <w:t>/</w:t>
      </w:r>
      <w:r>
        <w:rPr>
          <w:sz w:val="28"/>
        </w:rPr>
        <w:t>м</w:t>
      </w:r>
      <w:proofErr w:type="gramStart"/>
      <w:r>
        <w:rPr>
          <w:sz w:val="28"/>
          <w:vertAlign w:val="superscript"/>
        </w:rPr>
        <w:t>2</w:t>
      </w:r>
      <w:proofErr w:type="gramEnd"/>
      <w:r>
        <w:rPr>
          <w:sz w:val="28"/>
        </w:rPr>
        <w:t>- расчетная удельная воздушная нагрузка на горизонтальное оперение;</w:t>
      </w:r>
    </w:p>
    <w:p w:rsidR="00326C1E" w:rsidRDefault="00326C1E" w:rsidP="00326C1E">
      <w:pPr>
        <w:ind w:left="-567" w:firstLine="567"/>
        <w:rPr>
          <w:sz w:val="28"/>
        </w:rPr>
      </w:pPr>
      <w:r>
        <w:rPr>
          <w:sz w:val="28"/>
        </w:rPr>
        <w:t xml:space="preserve">            </w:t>
      </w:r>
      <w:r>
        <w:rPr>
          <w:sz w:val="28"/>
          <w:lang w:val="en-US"/>
        </w:rPr>
        <w:t>S</w:t>
      </w:r>
      <w:r>
        <w:rPr>
          <w:sz w:val="28"/>
          <w:vertAlign w:val="subscript"/>
        </w:rPr>
        <w:t>ГО</w:t>
      </w:r>
      <w:r>
        <w:rPr>
          <w:sz w:val="28"/>
        </w:rPr>
        <w:t>= 2.28 м</w:t>
      </w:r>
      <w:r>
        <w:rPr>
          <w:sz w:val="28"/>
          <w:vertAlign w:val="superscript"/>
        </w:rPr>
        <w:t>2</w:t>
      </w:r>
      <w:r>
        <w:rPr>
          <w:sz w:val="28"/>
        </w:rPr>
        <w:t xml:space="preserve"> – площадь горизонтального оперения;</w:t>
      </w:r>
    </w:p>
    <w:p w:rsidR="00326C1E" w:rsidRDefault="00326C1E" w:rsidP="00326C1E">
      <w:pPr>
        <w:ind w:left="-567" w:firstLine="567"/>
        <w:rPr>
          <w:sz w:val="28"/>
        </w:rPr>
      </w:pPr>
      <w:r>
        <w:rPr>
          <w:sz w:val="28"/>
        </w:rPr>
        <w:t xml:space="preserve">            </w:t>
      </w:r>
      <w:r>
        <w:rPr>
          <w:sz w:val="28"/>
          <w:lang w:val="en-US"/>
        </w:rPr>
        <w:t>W</w:t>
      </w:r>
      <w:r>
        <w:rPr>
          <w:sz w:val="28"/>
          <w:vertAlign w:val="subscript"/>
        </w:rPr>
        <w:t>Р</w:t>
      </w:r>
      <w:r>
        <w:rPr>
          <w:sz w:val="28"/>
          <w:vertAlign w:val="superscript"/>
        </w:rPr>
        <w:t>ВО</w:t>
      </w:r>
      <w:r>
        <w:rPr>
          <w:sz w:val="28"/>
        </w:rPr>
        <w:t xml:space="preserve">= 151.6 </w:t>
      </w:r>
      <w:proofErr w:type="spellStart"/>
      <w:r>
        <w:rPr>
          <w:sz w:val="28"/>
        </w:rPr>
        <w:t>даН</w:t>
      </w:r>
      <w:proofErr w:type="spellEnd"/>
      <w:r w:rsidRPr="00271B72">
        <w:rPr>
          <w:sz w:val="28"/>
        </w:rPr>
        <w:t>/</w:t>
      </w:r>
      <w:r>
        <w:rPr>
          <w:sz w:val="28"/>
        </w:rPr>
        <w:t>м</w:t>
      </w:r>
      <w:r>
        <w:rPr>
          <w:sz w:val="28"/>
          <w:vertAlign w:val="superscript"/>
        </w:rPr>
        <w:t>2</w:t>
      </w:r>
      <w:r>
        <w:rPr>
          <w:sz w:val="28"/>
        </w:rPr>
        <w:t xml:space="preserve"> – расчетная удельная воздушная нагрузка на вертикальное оперение;</w:t>
      </w:r>
    </w:p>
    <w:p w:rsidR="00326C1E" w:rsidRDefault="00326C1E" w:rsidP="00326C1E">
      <w:pPr>
        <w:ind w:left="-567" w:firstLine="567"/>
        <w:rPr>
          <w:sz w:val="28"/>
        </w:rPr>
      </w:pPr>
      <w:r>
        <w:rPr>
          <w:sz w:val="28"/>
        </w:rPr>
        <w:t xml:space="preserve">             </w:t>
      </w:r>
      <w:r>
        <w:rPr>
          <w:sz w:val="28"/>
          <w:lang w:val="en-US"/>
        </w:rPr>
        <w:t>S</w:t>
      </w:r>
      <w:r>
        <w:rPr>
          <w:sz w:val="28"/>
          <w:vertAlign w:val="subscript"/>
        </w:rPr>
        <w:t xml:space="preserve">ВО </w:t>
      </w:r>
      <w:r>
        <w:rPr>
          <w:sz w:val="28"/>
        </w:rPr>
        <w:t>= 1.56 м</w:t>
      </w:r>
      <w:r>
        <w:rPr>
          <w:sz w:val="28"/>
          <w:vertAlign w:val="superscript"/>
        </w:rPr>
        <w:t>2</w:t>
      </w:r>
      <w:r>
        <w:rPr>
          <w:sz w:val="28"/>
        </w:rPr>
        <w:t xml:space="preserve"> – площадь вертикального оперения.</w:t>
      </w:r>
    </w:p>
    <w:p w:rsidR="00326C1E" w:rsidRDefault="00326C1E" w:rsidP="00326C1E">
      <w:pPr>
        <w:ind w:left="-567" w:firstLine="567"/>
        <w:rPr>
          <w:sz w:val="28"/>
        </w:rPr>
      </w:pPr>
      <w:r>
        <w:rPr>
          <w:noProof/>
          <w:sz w:val="28"/>
        </w:rPr>
        <w:pict>
          <v:shape id="_x0000_s1029" type="#_x0000_t75" style="position:absolute;left:0;text-align:left;margin-left:0;margin-top:16.1pt;width:320.5pt;height:57.55pt;z-index:251661312;mso-position-horizontal:absolute;mso-position-horizontal-relative:text;mso-position-vertical:absolute;mso-position-vertical-relative:text" o:allowincell="f">
            <v:imagedata r:id="rId7" o:title=""/>
            <w10:wrap type="topAndBottom"/>
          </v:shape>
          <o:OLEObject Type="Embed" ProgID="Equation.3" ShapeID="_x0000_s1029" DrawAspect="Content" ObjectID="_1657614692" r:id="rId8"/>
        </w:pict>
      </w:r>
      <w:r>
        <w:rPr>
          <w:sz w:val="28"/>
        </w:rPr>
        <w:t xml:space="preserve">В случае несимметричного </w:t>
      </w:r>
      <w:proofErr w:type="spellStart"/>
      <w:r>
        <w:rPr>
          <w:sz w:val="28"/>
        </w:rPr>
        <w:t>нагружения</w:t>
      </w:r>
      <w:proofErr w:type="spellEnd"/>
      <w:r>
        <w:rPr>
          <w:sz w:val="28"/>
        </w:rPr>
        <w:t xml:space="preserve"> горизонтального оперения:</w:t>
      </w:r>
    </w:p>
    <w:p w:rsidR="00F14516" w:rsidRDefault="00326C1E" w:rsidP="00326C1E">
      <w:pPr>
        <w:ind w:left="-567" w:firstLine="567"/>
        <w:rPr>
          <w:sz w:val="28"/>
        </w:rPr>
      </w:pPr>
      <w:r>
        <w:rPr>
          <w:noProof/>
        </w:rPr>
        <w:pict>
          <v:shape id="_x0000_s1026" type="#_x0000_t75" style="position:absolute;left:0;text-align:left;margin-left:129.8pt;margin-top:88.15pt;width:295.2pt;height:180pt;z-index:251658240;mso-position-horizontal-relative:text;mso-position-vertical-relative:text" o:allowincell="f">
            <v:imagedata r:id="rId9" o:title="" croptop="11166f" cropbottom="14490f" cropleft="13396f" cropright="15078f"/>
            <w10:wrap type="topAndBottom"/>
          </v:shape>
          <o:OLEObject Type="Embed" ProgID="AutoCAD.Drawing.14" ShapeID="_x0000_s1026" DrawAspect="Content" ObjectID="_1657614693" r:id="rId10"/>
        </w:pict>
      </w:r>
      <w:r>
        <w:rPr>
          <w:sz w:val="28"/>
        </w:rPr>
        <w:t>Опасным сечением является сечение, в котором киль соединяется с корпусом хвостовой балки. Геометрические параметры сечения представлены на рис.</w:t>
      </w:r>
    </w:p>
    <w:p w:rsidR="00326C1E" w:rsidRDefault="00326C1E" w:rsidP="00326C1E">
      <w:pPr>
        <w:ind w:left="-567" w:firstLine="567"/>
        <w:rPr>
          <w:sz w:val="28"/>
        </w:rPr>
      </w:pPr>
    </w:p>
    <w:p w:rsidR="00326C1E" w:rsidRDefault="00326C1E" w:rsidP="00326C1E">
      <w:pPr>
        <w:ind w:left="-567" w:firstLine="567"/>
        <w:rPr>
          <w:sz w:val="28"/>
        </w:rPr>
      </w:pPr>
    </w:p>
    <w:p w:rsidR="00326C1E" w:rsidRDefault="00326C1E" w:rsidP="00326C1E">
      <w:pPr>
        <w:ind w:left="-567" w:firstLine="567"/>
        <w:rPr>
          <w:sz w:val="28"/>
        </w:rPr>
      </w:pPr>
    </w:p>
    <w:p w:rsidR="00326C1E" w:rsidRDefault="00326C1E" w:rsidP="00326C1E">
      <w:pPr>
        <w:ind w:left="-567" w:firstLine="567"/>
        <w:rPr>
          <w:sz w:val="28"/>
        </w:rPr>
      </w:pPr>
    </w:p>
    <w:p w:rsidR="00326C1E" w:rsidRDefault="00326C1E" w:rsidP="00326C1E">
      <w:pPr>
        <w:ind w:left="-567" w:firstLine="567"/>
        <w:rPr>
          <w:sz w:val="28"/>
        </w:rPr>
      </w:pPr>
    </w:p>
    <w:p w:rsidR="00326C1E" w:rsidRDefault="00326C1E" w:rsidP="00326C1E">
      <w:pPr>
        <w:ind w:left="-567" w:firstLine="567"/>
        <w:rPr>
          <w:sz w:val="28"/>
        </w:rPr>
      </w:pPr>
    </w:p>
    <w:p w:rsidR="00326C1E" w:rsidRDefault="00326C1E" w:rsidP="00326C1E">
      <w:pPr>
        <w:ind w:left="-567" w:firstLine="567"/>
        <w:rPr>
          <w:sz w:val="28"/>
        </w:rPr>
      </w:pPr>
    </w:p>
    <w:p w:rsidR="00326C1E" w:rsidRDefault="00326C1E" w:rsidP="00326C1E">
      <w:pPr>
        <w:ind w:left="-567" w:firstLine="567"/>
        <w:rPr>
          <w:sz w:val="28"/>
        </w:rPr>
      </w:pPr>
    </w:p>
    <w:p w:rsidR="00326C1E" w:rsidRDefault="00326C1E" w:rsidP="00326C1E">
      <w:pPr>
        <w:ind w:left="-567" w:firstLine="567"/>
        <w:rPr>
          <w:sz w:val="28"/>
        </w:rPr>
      </w:pPr>
    </w:p>
    <w:p w:rsidR="00326C1E" w:rsidRDefault="00326C1E" w:rsidP="00326C1E">
      <w:pPr>
        <w:ind w:left="-567" w:firstLine="567"/>
        <w:rPr>
          <w:sz w:val="28"/>
        </w:rPr>
      </w:pPr>
    </w:p>
    <w:p w:rsidR="00326C1E" w:rsidRDefault="00326C1E" w:rsidP="00326C1E">
      <w:pPr>
        <w:ind w:left="-567" w:right="-58" w:firstLine="567"/>
        <w:rPr>
          <w:sz w:val="28"/>
        </w:rPr>
      </w:pPr>
      <w:r>
        <w:rPr>
          <w:sz w:val="28"/>
        </w:rPr>
        <w:lastRenderedPageBreak/>
        <w:t>4.2. Расчет горизонтального оперения.</w:t>
      </w:r>
    </w:p>
    <w:p w:rsidR="00326C1E" w:rsidRDefault="00326C1E" w:rsidP="00326C1E">
      <w:pPr>
        <w:ind w:left="-567" w:right="-58" w:firstLine="567"/>
        <w:rPr>
          <w:sz w:val="28"/>
        </w:rPr>
      </w:pPr>
    </w:p>
    <w:p w:rsidR="00326C1E" w:rsidRDefault="00326C1E" w:rsidP="00326C1E">
      <w:pPr>
        <w:ind w:left="-567" w:right="-58" w:firstLine="567"/>
        <w:rPr>
          <w:sz w:val="28"/>
        </w:rPr>
      </w:pPr>
      <w:r>
        <w:rPr>
          <w:sz w:val="28"/>
        </w:rPr>
        <w:t>Горизонтальное оперение самолета состоит из стабилизатора и руля высоты. Стабилизатор разрезной с подкосом.</w:t>
      </w:r>
    </w:p>
    <w:p w:rsidR="00326C1E" w:rsidRDefault="00326C1E" w:rsidP="00326C1E">
      <w:pPr>
        <w:ind w:left="-567" w:right="-58" w:firstLine="567"/>
        <w:rPr>
          <w:sz w:val="28"/>
        </w:rPr>
      </w:pPr>
      <w:r>
        <w:rPr>
          <w:sz w:val="28"/>
        </w:rPr>
        <w:t>Для расчета горизонтального оперения используем нагрузки и их распределение по хорде, приведенные в Приложении</w:t>
      </w:r>
      <w:proofErr w:type="gramStart"/>
      <w:r>
        <w:rPr>
          <w:sz w:val="28"/>
        </w:rPr>
        <w:t xml:space="preserve"> А</w:t>
      </w:r>
      <w:proofErr w:type="gramEnd"/>
      <w:r>
        <w:rPr>
          <w:sz w:val="28"/>
        </w:rPr>
        <w:t xml:space="preserve"> </w:t>
      </w:r>
      <w:r>
        <w:rPr>
          <w:sz w:val="28"/>
          <w:lang w:val="en-US"/>
        </w:rPr>
        <w:t>JAR</w:t>
      </w:r>
      <w:r w:rsidRPr="00360C91">
        <w:rPr>
          <w:sz w:val="28"/>
        </w:rPr>
        <w:t xml:space="preserve"> </w:t>
      </w:r>
      <w:r>
        <w:rPr>
          <w:sz w:val="28"/>
          <w:lang w:val="en-US"/>
        </w:rPr>
        <w:t>VLA</w:t>
      </w:r>
      <w:r w:rsidRPr="00360C91">
        <w:rPr>
          <w:sz w:val="28"/>
        </w:rPr>
        <w:t xml:space="preserve"> </w:t>
      </w:r>
      <w:r>
        <w:rPr>
          <w:sz w:val="28"/>
        </w:rPr>
        <w:t>«Упрощенные критерии расчета нагрузок на самолеты, соответствующие сверхлегкой категории».</w:t>
      </w:r>
    </w:p>
    <w:p w:rsidR="00326C1E" w:rsidRDefault="00326C1E" w:rsidP="00326C1E">
      <w:pPr>
        <w:pStyle w:val="a3"/>
      </w:pPr>
      <w:r>
        <w:rPr>
          <w:noProof/>
        </w:rPr>
        <w:pict>
          <v:shape id="_x0000_s1031" type="#_x0000_t75" style="position:absolute;left:0;text-align:left;margin-left:0;margin-top:32.2pt;width:130.05pt;height:21.7pt;z-index:251663360" o:allowincell="f">
            <v:imagedata r:id="rId11" o:title=""/>
            <w10:wrap type="topAndBottom"/>
          </v:shape>
          <o:OLEObject Type="Embed" ProgID="Equation.3" ShapeID="_x0000_s1031" DrawAspect="Content" ObjectID="_1657614694" r:id="rId12"/>
        </w:pict>
      </w:r>
      <w:r>
        <w:t>Средняя максимальная эксплуатационная нагрузка на горизонтальное оперение определяется по фигуре А</w:t>
      </w:r>
      <w:proofErr w:type="gramStart"/>
      <w:r>
        <w:t>4</w:t>
      </w:r>
      <w:proofErr w:type="gramEnd"/>
      <w:r>
        <w:t xml:space="preserve">: </w:t>
      </w:r>
    </w:p>
    <w:p w:rsidR="00326C1E" w:rsidRDefault="00326C1E" w:rsidP="00326C1E">
      <w:pPr>
        <w:ind w:left="-567" w:firstLine="567"/>
        <w:rPr>
          <w:sz w:val="28"/>
        </w:rPr>
      </w:pPr>
      <w:r>
        <w:rPr>
          <w:noProof/>
          <w:sz w:val="28"/>
        </w:rPr>
        <w:pict>
          <v:shape id="_x0000_s1033" type="#_x0000_t75" style="position:absolute;left:0;text-align:left;margin-left:-3.6pt;margin-top:41.9pt;width:268.65pt;height:25.3pt;z-index:251665408" o:allowincell="f">
            <v:imagedata r:id="rId13" o:title=""/>
            <w10:wrap type="topAndBottom"/>
          </v:shape>
          <o:OLEObject Type="Embed" ProgID="Equation.3" ShapeID="_x0000_s1033" DrawAspect="Content" ObjectID="_1657614695" r:id="rId14"/>
        </w:pict>
      </w:r>
      <w:r>
        <w:rPr>
          <w:noProof/>
          <w:sz w:val="28"/>
        </w:rPr>
        <w:pict>
          <v:shape id="_x0000_s1032" type="#_x0000_t75" style="position:absolute;left:0;text-align:left;margin-left:0;margin-top:0;width:9pt;height:17pt;z-index:251664384" o:allowincell="f">
            <v:imagedata r:id="rId15" o:title=""/>
            <w10:wrap type="topAndBottom"/>
          </v:shape>
          <o:OLEObject Type="Embed" ProgID="Equation.3" ShapeID="_x0000_s1032" DrawAspect="Content" ObjectID="_1657614696" r:id="rId16"/>
        </w:pict>
      </w:r>
      <w:r>
        <w:rPr>
          <w:sz w:val="28"/>
        </w:rPr>
        <w:t>Расчетная нагрузка на горизонтальное оперение</w:t>
      </w:r>
      <w:proofErr w:type="gramStart"/>
      <w:r>
        <w:rPr>
          <w:sz w:val="28"/>
        </w:rPr>
        <w:t xml:space="preserve"> :</w:t>
      </w:r>
      <w:proofErr w:type="gramEnd"/>
      <w:r>
        <w:rPr>
          <w:sz w:val="28"/>
        </w:rPr>
        <w:t xml:space="preserve"> </w:t>
      </w:r>
    </w:p>
    <w:p w:rsidR="00326C1E" w:rsidRDefault="00326C1E" w:rsidP="00326C1E">
      <w:pPr>
        <w:ind w:left="-567" w:firstLine="567"/>
        <w:rPr>
          <w:sz w:val="28"/>
        </w:rPr>
      </w:pPr>
      <w:r>
        <w:rPr>
          <w:sz w:val="28"/>
        </w:rPr>
        <w:t xml:space="preserve"> Предусматривается два случая распределение нагрузки по хорде горизонтального оперения (рис.).</w:t>
      </w:r>
    </w:p>
    <w:p w:rsidR="00326C1E" w:rsidRDefault="00326C1E" w:rsidP="00326C1E">
      <w:pPr>
        <w:ind w:left="-567" w:right="-58" w:firstLine="567"/>
        <w:rPr>
          <w:sz w:val="28"/>
        </w:rPr>
      </w:pPr>
      <w:r>
        <w:rPr>
          <w:sz w:val="28"/>
        </w:rPr>
        <w:t>Распределение нагрузки по хорде горизонтального оперения.</w:t>
      </w:r>
    </w:p>
    <w:p w:rsidR="00326C1E" w:rsidRDefault="00326C1E" w:rsidP="00326C1E">
      <w:pPr>
        <w:ind w:left="-567" w:right="-58" w:firstLine="567"/>
        <w:rPr>
          <w:sz w:val="28"/>
        </w:rPr>
      </w:pPr>
      <w:r>
        <w:pict>
          <v:shape id="_x0000_s1034" type="#_x0000_t75" style="position:absolute;left:0;text-align:left;margin-left:133.2pt;margin-top:9.85pt;width:259.2pt;height:242.5pt;z-index:-251650048;mso-wrap-edited:f" wrapcoords="-62 0 -62 21533 21600 21533 21600 0 -62 0" o:allowincell="f">
            <v:imagedata r:id="rId17" o:title="" croptop="14944f" cropbottom="4331f" cropleft="14300f" cropright="23214f"/>
            <w10:wrap type="tight"/>
          </v:shape>
          <o:OLEObject Type="Embed" ProgID="AutoCAD.Drawing.14" ShapeID="_x0000_s1034" DrawAspect="Content" ObjectID="_1657614697" r:id="rId18"/>
        </w:pict>
      </w:r>
    </w:p>
    <w:p w:rsidR="00326C1E" w:rsidRDefault="00326C1E" w:rsidP="00326C1E">
      <w:pPr>
        <w:ind w:left="-567" w:right="-58" w:firstLine="567"/>
        <w:rPr>
          <w:sz w:val="28"/>
        </w:rPr>
      </w:pPr>
    </w:p>
    <w:p w:rsidR="00326C1E" w:rsidRDefault="00326C1E" w:rsidP="00326C1E">
      <w:pPr>
        <w:ind w:left="-567" w:right="-58" w:firstLine="567"/>
        <w:rPr>
          <w:sz w:val="28"/>
        </w:rPr>
      </w:pPr>
    </w:p>
    <w:p w:rsidR="00326C1E" w:rsidRDefault="00326C1E" w:rsidP="00326C1E">
      <w:pPr>
        <w:ind w:left="-567" w:right="-58" w:firstLine="567"/>
        <w:rPr>
          <w:sz w:val="28"/>
        </w:rPr>
      </w:pPr>
    </w:p>
    <w:p w:rsidR="00326C1E" w:rsidRDefault="00326C1E" w:rsidP="00326C1E">
      <w:pPr>
        <w:ind w:left="-567" w:right="-58" w:firstLine="567"/>
        <w:rPr>
          <w:sz w:val="28"/>
        </w:rPr>
      </w:pPr>
    </w:p>
    <w:p w:rsidR="00326C1E" w:rsidRDefault="00326C1E" w:rsidP="00326C1E">
      <w:pPr>
        <w:ind w:left="-567" w:right="-58" w:firstLine="567"/>
        <w:rPr>
          <w:sz w:val="28"/>
        </w:rPr>
      </w:pPr>
    </w:p>
    <w:p w:rsidR="00326C1E" w:rsidRDefault="00326C1E" w:rsidP="00326C1E">
      <w:pPr>
        <w:ind w:left="-567" w:right="-58" w:firstLine="567"/>
        <w:rPr>
          <w:sz w:val="28"/>
        </w:rPr>
      </w:pPr>
    </w:p>
    <w:p w:rsidR="00326C1E" w:rsidRDefault="00326C1E" w:rsidP="00326C1E">
      <w:pPr>
        <w:ind w:left="-567" w:right="-58" w:firstLine="567"/>
        <w:rPr>
          <w:sz w:val="28"/>
        </w:rPr>
      </w:pPr>
      <w:r>
        <w:rPr>
          <w:sz w:val="28"/>
        </w:rPr>
        <w:t>Распределение</w:t>
      </w:r>
      <w:proofErr w:type="gramStart"/>
      <w:r>
        <w:rPr>
          <w:sz w:val="28"/>
        </w:rPr>
        <w:t xml:space="preserve"> А</w:t>
      </w:r>
      <w:proofErr w:type="gramEnd"/>
    </w:p>
    <w:p w:rsidR="00326C1E" w:rsidRDefault="00326C1E" w:rsidP="00326C1E">
      <w:pPr>
        <w:ind w:left="-567" w:right="-58" w:firstLine="567"/>
        <w:rPr>
          <w:sz w:val="28"/>
        </w:rPr>
      </w:pPr>
    </w:p>
    <w:p w:rsidR="00326C1E" w:rsidRDefault="00326C1E" w:rsidP="00326C1E">
      <w:pPr>
        <w:ind w:left="-567" w:right="-58" w:firstLine="567"/>
        <w:rPr>
          <w:sz w:val="28"/>
        </w:rPr>
      </w:pPr>
    </w:p>
    <w:p w:rsidR="00326C1E" w:rsidRDefault="00326C1E" w:rsidP="00326C1E">
      <w:pPr>
        <w:ind w:left="-567" w:right="-58" w:firstLine="567"/>
        <w:rPr>
          <w:sz w:val="28"/>
        </w:rPr>
      </w:pPr>
    </w:p>
    <w:p w:rsidR="00326C1E" w:rsidRDefault="00326C1E" w:rsidP="00326C1E">
      <w:pPr>
        <w:ind w:left="-567" w:right="-58" w:firstLine="567"/>
        <w:rPr>
          <w:sz w:val="28"/>
        </w:rPr>
      </w:pPr>
    </w:p>
    <w:p w:rsidR="00326C1E" w:rsidRDefault="00326C1E" w:rsidP="00326C1E">
      <w:pPr>
        <w:ind w:left="-567" w:right="-58" w:firstLine="567"/>
        <w:rPr>
          <w:sz w:val="28"/>
        </w:rPr>
      </w:pPr>
      <w:r>
        <w:rPr>
          <w:sz w:val="28"/>
        </w:rPr>
        <w:t>Распределение</w:t>
      </w:r>
      <w:proofErr w:type="gramStart"/>
      <w:r>
        <w:rPr>
          <w:sz w:val="28"/>
        </w:rPr>
        <w:t xml:space="preserve"> В</w:t>
      </w:r>
      <w:proofErr w:type="gramEnd"/>
    </w:p>
    <w:p w:rsidR="00326C1E" w:rsidRDefault="00326C1E" w:rsidP="00326C1E">
      <w:pPr>
        <w:ind w:left="-567" w:right="-58" w:firstLine="567"/>
        <w:rPr>
          <w:sz w:val="28"/>
        </w:rPr>
      </w:pPr>
    </w:p>
    <w:p w:rsidR="00326C1E" w:rsidRDefault="00326C1E" w:rsidP="00326C1E">
      <w:pPr>
        <w:ind w:left="-567" w:right="-58" w:firstLine="567"/>
        <w:rPr>
          <w:sz w:val="28"/>
        </w:rPr>
      </w:pPr>
    </w:p>
    <w:p w:rsidR="00326C1E" w:rsidRDefault="00326C1E" w:rsidP="00326C1E">
      <w:pPr>
        <w:ind w:left="-567" w:right="-58" w:firstLine="567"/>
        <w:rPr>
          <w:sz w:val="28"/>
        </w:rPr>
      </w:pPr>
    </w:p>
    <w:p w:rsidR="00326C1E" w:rsidRDefault="00326C1E" w:rsidP="00326C1E">
      <w:pPr>
        <w:ind w:left="-567" w:right="-58" w:firstLine="567"/>
        <w:rPr>
          <w:sz w:val="28"/>
        </w:rPr>
      </w:pPr>
      <w:r>
        <w:rPr>
          <w:sz w:val="28"/>
        </w:rPr>
        <w:t xml:space="preserve">                                                    рис.</w:t>
      </w:r>
    </w:p>
    <w:p w:rsidR="00326C1E" w:rsidRDefault="00326C1E" w:rsidP="00326C1E">
      <w:pPr>
        <w:ind w:left="-567" w:right="-58" w:firstLine="567"/>
        <w:rPr>
          <w:sz w:val="28"/>
        </w:rPr>
      </w:pPr>
    </w:p>
    <w:p w:rsidR="00326C1E" w:rsidRDefault="00326C1E" w:rsidP="00326C1E">
      <w:pPr>
        <w:ind w:left="-567" w:right="-58" w:firstLine="567"/>
        <w:rPr>
          <w:sz w:val="28"/>
        </w:rPr>
      </w:pPr>
      <w:r>
        <w:rPr>
          <w:sz w:val="28"/>
        </w:rPr>
        <w:t>Для обоих случаев распределения рассматривается действие нагрузки вверх и вниз.</w:t>
      </w:r>
    </w:p>
    <w:p w:rsidR="00326C1E" w:rsidRDefault="00326C1E" w:rsidP="00326C1E">
      <w:pPr>
        <w:ind w:left="-567" w:right="-58" w:firstLine="567"/>
        <w:rPr>
          <w:sz w:val="28"/>
        </w:rPr>
      </w:pPr>
      <w:r>
        <w:rPr>
          <w:sz w:val="28"/>
        </w:rPr>
        <w:t xml:space="preserve">Расчетная схема </w:t>
      </w:r>
      <w:proofErr w:type="spellStart"/>
      <w:r>
        <w:rPr>
          <w:sz w:val="28"/>
        </w:rPr>
        <w:t>нагружения</w:t>
      </w:r>
      <w:proofErr w:type="spellEnd"/>
      <w:r>
        <w:rPr>
          <w:sz w:val="28"/>
        </w:rPr>
        <w:t xml:space="preserve"> горизонтального оперения представлена на рис.</w:t>
      </w:r>
    </w:p>
    <w:p w:rsidR="00326C1E" w:rsidRDefault="00326C1E" w:rsidP="00326C1E">
      <w:pPr>
        <w:ind w:left="-567" w:right="-58" w:firstLine="567"/>
        <w:rPr>
          <w:sz w:val="28"/>
        </w:rPr>
      </w:pPr>
      <w:r>
        <w:rPr>
          <w:sz w:val="28"/>
        </w:rPr>
        <w:t>Расчетная погонная нагрузка распределяется по горизонтальному оперению пропорционально хордам.</w:t>
      </w:r>
    </w:p>
    <w:p w:rsidR="00326C1E" w:rsidRDefault="00326C1E" w:rsidP="00326C1E">
      <w:pPr>
        <w:ind w:left="-567" w:right="-58" w:firstLine="567"/>
        <w:rPr>
          <w:sz w:val="28"/>
        </w:rPr>
      </w:pPr>
    </w:p>
    <w:p w:rsidR="00326C1E" w:rsidRDefault="00326C1E" w:rsidP="00326C1E">
      <w:pPr>
        <w:ind w:left="-567" w:right="-58" w:firstLine="567"/>
        <w:rPr>
          <w:sz w:val="28"/>
        </w:rPr>
      </w:pPr>
      <w:r>
        <w:rPr>
          <w:noProof/>
          <w:sz w:val="28"/>
        </w:rPr>
        <w:pict>
          <v:shape id="_x0000_s1035" type="#_x0000_t75" style="position:absolute;left:0;text-align:left;margin-left:3.6pt;margin-top:3.4pt;width:294.35pt;height:48.35pt;z-index:251667456" o:allowincell="f">
            <v:imagedata r:id="rId19" o:title=""/>
            <w10:wrap type="topAndBottom"/>
          </v:shape>
          <o:OLEObject Type="Embed" ProgID="Equation.3" ShapeID="_x0000_s1035" DrawAspect="Content" ObjectID="_1657614698" r:id="rId20"/>
        </w:pict>
      </w:r>
      <w:r>
        <w:rPr>
          <w:sz w:val="28"/>
        </w:rPr>
        <w:t xml:space="preserve">Расчетная схема </w:t>
      </w:r>
      <w:proofErr w:type="spellStart"/>
      <w:r>
        <w:rPr>
          <w:sz w:val="28"/>
        </w:rPr>
        <w:t>нагружения</w:t>
      </w:r>
      <w:proofErr w:type="spellEnd"/>
      <w:r>
        <w:rPr>
          <w:sz w:val="28"/>
        </w:rPr>
        <w:t xml:space="preserve"> горизонтального оперения.</w:t>
      </w:r>
    </w:p>
    <w:p w:rsidR="00326C1E" w:rsidRDefault="00326C1E" w:rsidP="00326C1E">
      <w:pPr>
        <w:ind w:left="-567" w:right="-58" w:firstLine="567"/>
        <w:rPr>
          <w:sz w:val="28"/>
        </w:rPr>
      </w:pPr>
      <w:r>
        <w:lastRenderedPageBreak/>
        <w:pict>
          <v:shape id="_x0000_s1036" type="#_x0000_t75" style="position:absolute;left:0;text-align:left;margin-left:-54pt;margin-top:2.45pt;width:496.8pt;height:227.75pt;z-index:251668480" o:allowincell="f">
            <v:imagedata r:id="rId21" o:title="" croptop="4786f" cropbottom="13947f" cropleft="3616f" cropright="4068f"/>
            <w10:wrap type="topAndBottom"/>
          </v:shape>
          <o:OLEObject Type="Embed" ProgID="AutoCAD.Drawing.14" ShapeID="_x0000_s1036" DrawAspect="Content" ObjectID="_1657614699" r:id="rId22"/>
        </w:pict>
      </w:r>
      <w:r>
        <w:rPr>
          <w:sz w:val="28"/>
        </w:rPr>
        <w:t xml:space="preserve">                                                   рис.</w:t>
      </w:r>
    </w:p>
    <w:p w:rsidR="00326C1E" w:rsidRDefault="00326C1E" w:rsidP="00326C1E">
      <w:pPr>
        <w:ind w:left="-567" w:right="-58" w:firstLine="567"/>
        <w:rPr>
          <w:sz w:val="28"/>
        </w:rPr>
      </w:pPr>
    </w:p>
    <w:p w:rsidR="00326C1E" w:rsidRDefault="00326C1E" w:rsidP="00326C1E">
      <w:pPr>
        <w:ind w:left="-567" w:right="-58" w:firstLine="567"/>
        <w:rPr>
          <w:sz w:val="28"/>
        </w:rPr>
      </w:pPr>
      <w:r>
        <w:rPr>
          <w:sz w:val="28"/>
        </w:rPr>
        <w:t>Между стабилизатором и рулем высоты погонная нагрузка распределяется в зависимости от вида распределения по хорде горизонтального оперения, пропорционально площадям эпюр давления на стабилизатор и руль высоты.</w:t>
      </w:r>
    </w:p>
    <w:p w:rsidR="00326C1E" w:rsidRDefault="00326C1E" w:rsidP="00326C1E">
      <w:pPr>
        <w:ind w:left="-567" w:right="-58" w:firstLine="567"/>
        <w:rPr>
          <w:sz w:val="28"/>
        </w:rPr>
      </w:pPr>
      <w:r>
        <w:rPr>
          <w:sz w:val="28"/>
        </w:rPr>
        <w:t>Для распределения «А» (рис.):</w:t>
      </w:r>
    </w:p>
    <w:p w:rsidR="00326C1E" w:rsidRDefault="00326C1E" w:rsidP="00326C1E">
      <w:pPr>
        <w:ind w:left="-567" w:right="-58" w:firstLine="567"/>
        <w:rPr>
          <w:sz w:val="28"/>
        </w:rPr>
      </w:pPr>
      <w:r>
        <w:rPr>
          <w:sz w:val="28"/>
        </w:rPr>
        <w:t xml:space="preserve">    </w:t>
      </w:r>
      <w:proofErr w:type="gramStart"/>
      <w:r>
        <w:rPr>
          <w:sz w:val="28"/>
          <w:lang w:val="en-US"/>
        </w:rPr>
        <w:t>q</w:t>
      </w:r>
      <w:r>
        <w:rPr>
          <w:sz w:val="28"/>
          <w:vertAlign w:val="subscript"/>
        </w:rPr>
        <w:t>СТ</w:t>
      </w:r>
      <w:proofErr w:type="gramEnd"/>
      <w:r>
        <w:rPr>
          <w:sz w:val="28"/>
        </w:rPr>
        <w:t xml:space="preserve"> = 56.8 </w:t>
      </w:r>
      <w:proofErr w:type="spellStart"/>
      <w:r>
        <w:rPr>
          <w:sz w:val="28"/>
        </w:rPr>
        <w:t>даН</w:t>
      </w:r>
      <w:proofErr w:type="spellEnd"/>
      <w:r w:rsidRPr="00360C91">
        <w:rPr>
          <w:sz w:val="28"/>
        </w:rPr>
        <w:t>/</w:t>
      </w:r>
      <w:r>
        <w:rPr>
          <w:sz w:val="28"/>
        </w:rPr>
        <w:t>м</w:t>
      </w:r>
    </w:p>
    <w:p w:rsidR="00326C1E" w:rsidRDefault="00326C1E" w:rsidP="00326C1E">
      <w:pPr>
        <w:ind w:left="-567" w:right="-58" w:firstLine="567"/>
        <w:rPr>
          <w:sz w:val="28"/>
        </w:rPr>
      </w:pPr>
      <w:r>
        <w:rPr>
          <w:sz w:val="28"/>
        </w:rPr>
        <w:t xml:space="preserve">    </w:t>
      </w:r>
      <w:proofErr w:type="gramStart"/>
      <w:r>
        <w:rPr>
          <w:sz w:val="28"/>
          <w:lang w:val="en-US"/>
        </w:rPr>
        <w:t>q</w:t>
      </w:r>
      <w:r>
        <w:rPr>
          <w:sz w:val="28"/>
          <w:vertAlign w:val="subscript"/>
        </w:rPr>
        <w:t>РВ</w:t>
      </w:r>
      <w:proofErr w:type="gramEnd"/>
      <w:r>
        <w:rPr>
          <w:sz w:val="28"/>
        </w:rPr>
        <w:t xml:space="preserve"> = 62.3 </w:t>
      </w:r>
      <w:proofErr w:type="spellStart"/>
      <w:r>
        <w:rPr>
          <w:sz w:val="28"/>
        </w:rPr>
        <w:t>даН</w:t>
      </w:r>
      <w:proofErr w:type="spellEnd"/>
      <w:r w:rsidRPr="00360C91">
        <w:rPr>
          <w:sz w:val="28"/>
        </w:rPr>
        <w:t>/</w:t>
      </w:r>
      <w:r>
        <w:rPr>
          <w:sz w:val="28"/>
        </w:rPr>
        <w:t>м</w:t>
      </w:r>
    </w:p>
    <w:p w:rsidR="00326C1E" w:rsidRDefault="00326C1E" w:rsidP="00326C1E">
      <w:pPr>
        <w:ind w:left="-567" w:right="-58" w:firstLine="567"/>
        <w:rPr>
          <w:sz w:val="28"/>
        </w:rPr>
      </w:pPr>
    </w:p>
    <w:p w:rsidR="00326C1E" w:rsidRDefault="00326C1E" w:rsidP="00326C1E">
      <w:pPr>
        <w:ind w:left="-567" w:right="-58" w:firstLine="567"/>
        <w:rPr>
          <w:sz w:val="28"/>
        </w:rPr>
      </w:pPr>
      <w:r>
        <w:rPr>
          <w:sz w:val="28"/>
        </w:rPr>
        <w:t>Для распределения «В» (рис.):</w:t>
      </w:r>
    </w:p>
    <w:p w:rsidR="00326C1E" w:rsidRDefault="00326C1E" w:rsidP="00326C1E">
      <w:pPr>
        <w:ind w:left="-567" w:right="-58" w:firstLine="567"/>
        <w:rPr>
          <w:sz w:val="28"/>
        </w:rPr>
      </w:pPr>
      <w:r w:rsidRPr="00360C91">
        <w:rPr>
          <w:sz w:val="28"/>
        </w:rPr>
        <w:t xml:space="preserve">    </w:t>
      </w:r>
      <w:proofErr w:type="gramStart"/>
      <w:r>
        <w:rPr>
          <w:sz w:val="28"/>
          <w:lang w:val="en-US"/>
        </w:rPr>
        <w:t>q</w:t>
      </w:r>
      <w:r>
        <w:rPr>
          <w:sz w:val="28"/>
          <w:vertAlign w:val="subscript"/>
        </w:rPr>
        <w:t>СТ</w:t>
      </w:r>
      <w:proofErr w:type="gramEnd"/>
      <w:r>
        <w:rPr>
          <w:sz w:val="28"/>
        </w:rPr>
        <w:t xml:space="preserve"> = 99.05 </w:t>
      </w:r>
      <w:proofErr w:type="spellStart"/>
      <w:r>
        <w:rPr>
          <w:sz w:val="28"/>
        </w:rPr>
        <w:t>даН</w:t>
      </w:r>
      <w:proofErr w:type="spellEnd"/>
      <w:r w:rsidRPr="00360C91">
        <w:rPr>
          <w:sz w:val="28"/>
        </w:rPr>
        <w:t>/</w:t>
      </w:r>
      <w:r>
        <w:rPr>
          <w:sz w:val="28"/>
        </w:rPr>
        <w:t>м</w:t>
      </w:r>
    </w:p>
    <w:p w:rsidR="00326C1E" w:rsidRDefault="00326C1E" w:rsidP="00326C1E">
      <w:pPr>
        <w:ind w:left="-567" w:right="-58" w:firstLine="567"/>
        <w:rPr>
          <w:sz w:val="28"/>
        </w:rPr>
      </w:pPr>
      <w:r>
        <w:rPr>
          <w:sz w:val="28"/>
        </w:rPr>
        <w:t xml:space="preserve">    </w:t>
      </w:r>
      <w:proofErr w:type="gramStart"/>
      <w:r>
        <w:rPr>
          <w:sz w:val="28"/>
          <w:lang w:val="en-US"/>
        </w:rPr>
        <w:t>q</w:t>
      </w:r>
      <w:r>
        <w:rPr>
          <w:sz w:val="28"/>
          <w:vertAlign w:val="subscript"/>
        </w:rPr>
        <w:t>РВ</w:t>
      </w:r>
      <w:proofErr w:type="gramEnd"/>
      <w:r>
        <w:rPr>
          <w:sz w:val="28"/>
        </w:rPr>
        <w:t xml:space="preserve"> = 20.05 </w:t>
      </w:r>
      <w:proofErr w:type="spellStart"/>
      <w:r>
        <w:rPr>
          <w:sz w:val="28"/>
        </w:rPr>
        <w:t>даН</w:t>
      </w:r>
      <w:proofErr w:type="spellEnd"/>
      <w:r w:rsidRPr="00360C91">
        <w:rPr>
          <w:sz w:val="28"/>
        </w:rPr>
        <w:t>/</w:t>
      </w:r>
      <w:r>
        <w:rPr>
          <w:sz w:val="28"/>
        </w:rPr>
        <w:t>м</w:t>
      </w:r>
    </w:p>
    <w:p w:rsidR="00326C1E" w:rsidRDefault="00326C1E" w:rsidP="00326C1E">
      <w:pPr>
        <w:ind w:left="567" w:firstLine="567"/>
        <w:rPr>
          <w:sz w:val="28"/>
        </w:rPr>
      </w:pPr>
    </w:p>
    <w:p w:rsidR="00326C1E" w:rsidRDefault="00986BFA" w:rsidP="00326C1E">
      <w:pPr>
        <w:ind w:left="-567" w:firstLine="567"/>
        <w:rPr>
          <w:sz w:val="28"/>
        </w:rPr>
      </w:pPr>
      <w:r>
        <w:rPr>
          <w:sz w:val="28"/>
        </w:rPr>
        <w:t xml:space="preserve">При приложении нагрузки </w:t>
      </w:r>
      <w:bookmarkStart w:id="0" w:name="_GoBack"/>
      <w:bookmarkEnd w:id="0"/>
      <w:r>
        <w:rPr>
          <w:sz w:val="28"/>
        </w:rPr>
        <w:t>РВ и ГО зафиксировать между собой.</w:t>
      </w:r>
    </w:p>
    <w:p w:rsidR="00326C1E" w:rsidRDefault="00326C1E" w:rsidP="00326C1E">
      <w:pPr>
        <w:ind w:left="-567" w:firstLine="567"/>
        <w:rPr>
          <w:sz w:val="28"/>
        </w:rPr>
      </w:pPr>
    </w:p>
    <w:p w:rsidR="007F61D0" w:rsidRDefault="007F61D0" w:rsidP="007F61D0">
      <w:pPr>
        <w:ind w:right="-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proofErr w:type="gramStart"/>
      <w:r>
        <w:rPr>
          <w:sz w:val="24"/>
          <w:szCs w:val="24"/>
        </w:rPr>
        <w:t>Совместное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нагружение</w:t>
      </w:r>
      <w:proofErr w:type="spellEnd"/>
      <w:r>
        <w:rPr>
          <w:sz w:val="24"/>
          <w:szCs w:val="24"/>
        </w:rPr>
        <w:t xml:space="preserve"> хвостового оперения. (</w:t>
      </w:r>
      <w:r>
        <w:rPr>
          <w:sz w:val="24"/>
          <w:szCs w:val="24"/>
          <w:lang w:val="en-US"/>
        </w:rPr>
        <w:t>JAR</w:t>
      </w:r>
      <w:r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VLA</w:t>
      </w:r>
      <w:r>
        <w:rPr>
          <w:sz w:val="24"/>
          <w:szCs w:val="24"/>
        </w:rPr>
        <w:t xml:space="preserve"> 447).</w:t>
      </w:r>
    </w:p>
    <w:p w:rsidR="007F61D0" w:rsidRDefault="007F61D0" w:rsidP="007F61D0">
      <w:pPr>
        <w:ind w:right="-2"/>
        <w:jc w:val="both"/>
        <w:rPr>
          <w:sz w:val="24"/>
          <w:szCs w:val="24"/>
        </w:rPr>
      </w:pPr>
    </w:p>
    <w:p w:rsidR="007F61D0" w:rsidRDefault="007F61D0" w:rsidP="007F61D0">
      <w:pPr>
        <w:ind w:right="-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Одновременно действуют 75% от максимальной нагрузки на ГО и 75% от максимальной нагрузки </w:t>
      </w:r>
      <w:proofErr w:type="gramStart"/>
      <w:r>
        <w:rPr>
          <w:sz w:val="24"/>
          <w:szCs w:val="24"/>
        </w:rPr>
        <w:t>на</w:t>
      </w:r>
      <w:proofErr w:type="gramEnd"/>
      <w:r>
        <w:rPr>
          <w:sz w:val="24"/>
          <w:szCs w:val="24"/>
        </w:rPr>
        <w:t xml:space="preserve"> ВО.</w:t>
      </w:r>
    </w:p>
    <w:p w:rsidR="007F61D0" w:rsidRDefault="007F61D0" w:rsidP="007F61D0">
      <w:pPr>
        <w:ind w:right="-2"/>
        <w:jc w:val="both"/>
        <w:rPr>
          <w:sz w:val="24"/>
          <w:szCs w:val="24"/>
        </w:rPr>
      </w:pPr>
      <w:r>
        <w:rPr>
          <w:sz w:val="24"/>
          <w:szCs w:val="24"/>
        </w:rPr>
        <w:t>Р</w:t>
      </w:r>
      <w:r>
        <w:rPr>
          <w:sz w:val="24"/>
          <w:szCs w:val="24"/>
          <w:vertAlign w:val="subscript"/>
        </w:rPr>
        <w:t>ГО</w:t>
      </w:r>
      <w:r>
        <w:rPr>
          <w:sz w:val="24"/>
          <w:szCs w:val="24"/>
        </w:rPr>
        <w:t xml:space="preserve"> = 0.75 Р</w:t>
      </w:r>
      <w:r>
        <w:rPr>
          <w:sz w:val="24"/>
          <w:szCs w:val="24"/>
          <w:vertAlign w:val="subscript"/>
        </w:rPr>
        <w:t>ГО</w:t>
      </w:r>
      <w:proofErr w:type="gramStart"/>
      <w:r>
        <w:rPr>
          <w:sz w:val="24"/>
          <w:szCs w:val="24"/>
          <w:vertAlign w:val="superscript"/>
          <w:lang w:val="en-US"/>
        </w:rPr>
        <w:t>MAX</w:t>
      </w:r>
      <w:proofErr w:type="gramEnd"/>
      <w:r>
        <w:rPr>
          <w:sz w:val="24"/>
          <w:szCs w:val="24"/>
        </w:rPr>
        <w:t xml:space="preserve"> = 0.75 х 272 = 204 кг</w:t>
      </w:r>
    </w:p>
    <w:p w:rsidR="00A056E6" w:rsidRDefault="007F61D0" w:rsidP="00A056E6">
      <w:pPr>
        <w:ind w:right="-2"/>
        <w:jc w:val="both"/>
        <w:rPr>
          <w:sz w:val="24"/>
          <w:szCs w:val="24"/>
        </w:rPr>
      </w:pPr>
      <w:r>
        <w:rPr>
          <w:sz w:val="24"/>
          <w:szCs w:val="24"/>
        </w:rPr>
        <w:t>Р</w:t>
      </w:r>
      <w:r>
        <w:rPr>
          <w:sz w:val="24"/>
          <w:szCs w:val="24"/>
          <w:vertAlign w:val="subscript"/>
        </w:rPr>
        <w:t>ВО</w:t>
      </w:r>
      <w:r>
        <w:rPr>
          <w:sz w:val="24"/>
          <w:szCs w:val="24"/>
        </w:rPr>
        <w:t xml:space="preserve"> = 0.75 Р</w:t>
      </w:r>
      <w:r>
        <w:rPr>
          <w:sz w:val="24"/>
          <w:szCs w:val="24"/>
          <w:vertAlign w:val="subscript"/>
        </w:rPr>
        <w:t>ВО</w:t>
      </w:r>
      <w:proofErr w:type="gramStart"/>
      <w:r>
        <w:rPr>
          <w:sz w:val="24"/>
          <w:szCs w:val="24"/>
          <w:vertAlign w:val="superscript"/>
          <w:lang w:val="en-US"/>
        </w:rPr>
        <w:t>MAX</w:t>
      </w:r>
      <w:proofErr w:type="gramEnd"/>
      <w:r>
        <w:rPr>
          <w:sz w:val="24"/>
          <w:szCs w:val="24"/>
        </w:rPr>
        <w:t xml:space="preserve"> = 0.75 х 184.3 = 138.2 кг</w:t>
      </w:r>
    </w:p>
    <w:p w:rsidR="00E97E74" w:rsidRDefault="00E97E74" w:rsidP="00A056E6">
      <w:pPr>
        <w:ind w:right="-2"/>
        <w:jc w:val="both"/>
      </w:pPr>
      <w:r>
        <w:rPr>
          <w:noProof/>
        </w:rPr>
        <w:pict>
          <v:shape id="_x0000_s1037" type="#_x0000_t75" style="position:absolute;left:0;text-align:left;margin-left:78.3pt;margin-top:45.2pt;width:345.6pt;height:3in;z-index:251669504" o:allowincell="f">
            <v:imagedata r:id="rId23" o:title="" croptop="7018f" cropbottom="8069f" cropleft="6935f" cropright="11049f"/>
            <w10:wrap type="topAndBottom"/>
          </v:shape>
          <o:OLEObject Type="Embed" ProgID="AutoCAD.Drawing.14" ShapeID="_x0000_s1037" DrawAspect="Content" ObjectID="_1657614700" r:id="rId24"/>
        </w:pict>
      </w:r>
      <w:r>
        <w:rPr>
          <w:sz w:val="24"/>
          <w:szCs w:val="24"/>
        </w:rPr>
        <w:t xml:space="preserve">Схема распределения нагрузки </w:t>
      </w:r>
      <w:proofErr w:type="gramStart"/>
      <w:r>
        <w:rPr>
          <w:sz w:val="24"/>
          <w:szCs w:val="24"/>
        </w:rPr>
        <w:t>на</w:t>
      </w:r>
      <w:proofErr w:type="gramEnd"/>
      <w:r>
        <w:rPr>
          <w:sz w:val="24"/>
          <w:szCs w:val="24"/>
        </w:rPr>
        <w:t xml:space="preserve"> ВО</w:t>
      </w:r>
    </w:p>
    <w:sectPr w:rsidR="00E97E74" w:rsidSect="00326C1E">
      <w:pgSz w:w="11906" w:h="16838"/>
      <w:pgMar w:top="284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C1E"/>
    <w:rsid w:val="00326C1E"/>
    <w:rsid w:val="007F61D0"/>
    <w:rsid w:val="00986BFA"/>
    <w:rsid w:val="00A056E6"/>
    <w:rsid w:val="00E97E74"/>
    <w:rsid w:val="00F14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26C1E"/>
    <w:pPr>
      <w:ind w:left="-567" w:firstLine="567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326C1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26C1E"/>
    <w:pPr>
      <w:ind w:left="-567" w:firstLine="567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326C1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2020-07-30T06:59:00Z</dcterms:created>
  <dcterms:modified xsi:type="dcterms:W3CDTF">2020-07-30T07:45:00Z</dcterms:modified>
</cp:coreProperties>
</file>