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FE4" w:rsidRDefault="008A3FE4" w:rsidP="008A3FE4"/>
    <w:p w:rsidR="008A3FE4" w:rsidRPr="008A3FE4" w:rsidRDefault="008A3FE4" w:rsidP="008A3FE4">
      <w:pPr>
        <w:shd w:val="clear" w:color="auto" w:fill="DDDDDD"/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Это версия страницы </w:t>
      </w:r>
      <w:hyperlink r:id="rId6" w:history="1">
        <w:r w:rsidRPr="008A3FE4">
          <w:rPr>
            <w:rFonts w:ascii="Arial" w:eastAsia="Times New Roman" w:hAnsi="Arial" w:cs="Arial"/>
            <w:color w:val="0000CC"/>
            <w:sz w:val="20"/>
            <w:szCs w:val="20"/>
            <w:u w:val="single"/>
            <w:lang w:eastAsia="ru-RU"/>
          </w:rPr>
          <w:t>http://newinflow.ru/experiment3.htm</w:t>
        </w:r>
      </w:hyperlink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из кэша </w:t>
      </w:r>
      <w:proofErr w:type="spellStart"/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Google</w:t>
      </w:r>
      <w:proofErr w:type="spellEnd"/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Она представляет собой снимок страницы по состоянию на 19 </w:t>
      </w:r>
      <w:proofErr w:type="spellStart"/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фев</w:t>
      </w:r>
      <w:proofErr w:type="spellEnd"/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2014 21:03:49 GMT. </w:t>
      </w:r>
      <w:hyperlink r:id="rId7" w:history="1">
        <w:r w:rsidRPr="008A3FE4">
          <w:rPr>
            <w:rFonts w:ascii="Arial" w:eastAsia="Times New Roman" w:hAnsi="Arial" w:cs="Arial"/>
            <w:color w:val="0000CC"/>
            <w:sz w:val="20"/>
            <w:szCs w:val="20"/>
            <w:u w:val="single"/>
            <w:lang w:eastAsia="ru-RU"/>
          </w:rPr>
          <w:t>Текущая страница</w:t>
        </w:r>
      </w:hyperlink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 прошедшее время могла измениться. </w:t>
      </w:r>
      <w:hyperlink r:id="rId8" w:history="1">
        <w:r w:rsidRPr="008A3FE4">
          <w:rPr>
            <w:rFonts w:ascii="Arial" w:eastAsia="Times New Roman" w:hAnsi="Arial" w:cs="Arial"/>
            <w:color w:val="0000CC"/>
            <w:sz w:val="20"/>
            <w:szCs w:val="20"/>
            <w:u w:val="single"/>
            <w:lang w:eastAsia="ru-RU"/>
          </w:rPr>
          <w:t>Подробнее</w:t>
        </w:r>
      </w:hyperlink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  <w:t xml:space="preserve">Совет. Чтобы искать на странице, нажмите </w:t>
      </w:r>
      <w:proofErr w:type="spellStart"/>
      <w:r w:rsidRPr="008A3FE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Ctrl+F</w:t>
      </w:r>
      <w:proofErr w:type="spellEnd"/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или </w:t>
      </w:r>
      <w:r w:rsidRPr="008A3FE4">
        <w:rPr>
          <w:rFonts w:ascii="Cambria Math" w:eastAsia="Times New Roman" w:hAnsi="Cambria Math" w:cs="Cambria Math"/>
          <w:b/>
          <w:bCs/>
          <w:color w:val="000000"/>
          <w:sz w:val="20"/>
          <w:szCs w:val="20"/>
          <w:lang w:eastAsia="ru-RU"/>
        </w:rPr>
        <w:t>⌘</w:t>
      </w:r>
      <w:r w:rsidRPr="008A3FE4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-F</w:t>
      </w:r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(для </w:t>
      </w:r>
      <w:proofErr w:type="spellStart"/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MacOS</w:t>
      </w:r>
      <w:proofErr w:type="spellEnd"/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) и введите запрос в поле поиска.</w:t>
      </w:r>
    </w:p>
    <w:p w:rsidR="008A3FE4" w:rsidRPr="008A3FE4" w:rsidRDefault="004C0C84" w:rsidP="008A3FE4">
      <w:pPr>
        <w:shd w:val="clear" w:color="auto" w:fill="DDDDDD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hyperlink r:id="rId9" w:history="1">
        <w:r w:rsidR="008A3FE4" w:rsidRPr="008A3FE4">
          <w:rPr>
            <w:rFonts w:ascii="Arial" w:eastAsia="Times New Roman" w:hAnsi="Arial" w:cs="Arial"/>
            <w:color w:val="0000CC"/>
            <w:sz w:val="20"/>
            <w:szCs w:val="20"/>
            <w:u w:val="single"/>
            <w:lang w:eastAsia="ru-RU"/>
          </w:rPr>
          <w:t>Текстовая версия</w:t>
        </w:r>
      </w:hyperlink>
    </w:p>
    <w:p w:rsidR="008A3FE4" w:rsidRPr="008A3FE4" w:rsidRDefault="008A3FE4" w:rsidP="008A3FE4">
      <w:pPr>
        <w:shd w:val="clear" w:color="auto" w:fill="DDDDDD"/>
        <w:spacing w:after="18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A3FE4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tbl>
      <w:tblPr>
        <w:tblW w:w="1425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53"/>
        <w:gridCol w:w="11217"/>
      </w:tblGrid>
      <w:tr w:rsidR="008A3FE4" w:rsidRPr="008A3FE4" w:rsidTr="008A3FE4">
        <w:trPr>
          <w:jc w:val="center"/>
        </w:trPr>
        <w:tc>
          <w:tcPr>
            <w:tcW w:w="0" w:type="auto"/>
            <w:tcBorders>
              <w:right w:val="single" w:sz="12" w:space="0" w:color="FFFFFF"/>
            </w:tcBorders>
            <w:hideMark/>
          </w:tcPr>
          <w:p w:rsidR="008A3FE4" w:rsidRPr="008A3FE4" w:rsidRDefault="008A3FE4" w:rsidP="008A3F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FE4"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11D80B65" wp14:editId="2839EA60">
                  <wp:extent cx="2320290" cy="586740"/>
                  <wp:effectExtent l="0" t="0" r="3810" b="3810"/>
                  <wp:docPr id="1" name="Рисунок 1" descr="logo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logo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029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3FE4" w:rsidRPr="008A3FE4" w:rsidRDefault="004C0C84" w:rsidP="008A3F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r:id="rId12" w:history="1">
              <w:proofErr w:type="spellStart"/>
              <w:r w:rsidR="008A3FE4" w:rsidRPr="008A3FE4">
                <w:rPr>
                  <w:rFonts w:ascii="Arial" w:eastAsia="Times New Roman" w:hAnsi="Arial" w:cs="Arial"/>
                  <w:color w:val="22376C"/>
                  <w:sz w:val="17"/>
                  <w:szCs w:val="17"/>
                  <w:lang w:eastAsia="ru-RU"/>
                </w:rPr>
                <w:t>Ru</w:t>
              </w:r>
            </w:hyperlink>
            <w:hyperlink r:id="rId13" w:history="1">
              <w:r w:rsidR="008A3FE4" w:rsidRPr="008A3FE4">
                <w:rPr>
                  <w:rFonts w:ascii="Arial" w:eastAsia="Times New Roman" w:hAnsi="Arial" w:cs="Arial"/>
                  <w:color w:val="22376C"/>
                  <w:sz w:val="17"/>
                  <w:szCs w:val="17"/>
                  <w:lang w:eastAsia="ru-RU"/>
                </w:rPr>
                <w:t>Eng</w:t>
              </w:r>
              <w:proofErr w:type="spellEnd"/>
            </w:hyperlink>
          </w:p>
          <w:p w:rsidR="008A3FE4" w:rsidRPr="008A3FE4" w:rsidRDefault="004C0C84" w:rsidP="008A3FE4">
            <w:pPr>
              <w:numPr>
                <w:ilvl w:val="0"/>
                <w:numId w:val="1"/>
              </w:numPr>
              <w:pBdr>
                <w:bottom w:val="single" w:sz="6" w:space="0" w:color="FFFFFF"/>
              </w:pBdr>
              <w:shd w:val="clear" w:color="auto" w:fill="22376C"/>
              <w:spacing w:before="100" w:beforeAutospacing="1" w:after="100" w:afterAutospacing="1" w:line="240" w:lineRule="auto"/>
              <w:ind w:left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r:id="rId14" w:history="1">
              <w:r w:rsidR="008A3FE4" w:rsidRPr="008A3FE4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u w:val="single"/>
                  <w:lang w:eastAsia="ru-RU"/>
                </w:rPr>
                <w:t>О нас</w:t>
              </w:r>
            </w:hyperlink>
          </w:p>
          <w:p w:rsidR="008A3FE4" w:rsidRPr="008A3FE4" w:rsidRDefault="004C0C84" w:rsidP="008A3FE4">
            <w:pPr>
              <w:numPr>
                <w:ilvl w:val="0"/>
                <w:numId w:val="1"/>
              </w:numPr>
              <w:pBdr>
                <w:bottom w:val="single" w:sz="6" w:space="0" w:color="FFFFFF"/>
              </w:pBdr>
              <w:shd w:val="clear" w:color="auto" w:fill="22376C"/>
              <w:spacing w:before="100" w:beforeAutospacing="1" w:after="100" w:afterAutospacing="1" w:line="240" w:lineRule="auto"/>
              <w:ind w:left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r:id="rId15" w:history="1">
              <w:r w:rsidR="008A3FE4" w:rsidRPr="008A3FE4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u w:val="single"/>
                  <w:lang w:eastAsia="ru-RU"/>
                </w:rPr>
                <w:t>Теория</w:t>
              </w:r>
            </w:hyperlink>
          </w:p>
          <w:p w:rsidR="008A3FE4" w:rsidRPr="008A3FE4" w:rsidRDefault="004C0C84" w:rsidP="008A3FE4">
            <w:pPr>
              <w:numPr>
                <w:ilvl w:val="0"/>
                <w:numId w:val="1"/>
              </w:numPr>
              <w:pBdr>
                <w:bottom w:val="single" w:sz="6" w:space="0" w:color="FFFFFF"/>
              </w:pBdr>
              <w:shd w:val="clear" w:color="auto" w:fill="22376C"/>
              <w:spacing w:before="100" w:beforeAutospacing="1" w:after="100" w:afterAutospacing="1" w:line="240" w:lineRule="auto"/>
              <w:ind w:left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r:id="rId16" w:history="1">
              <w:r w:rsidR="008A3FE4" w:rsidRPr="008A3FE4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u w:val="single"/>
                  <w:lang w:eastAsia="ru-RU"/>
                </w:rPr>
                <w:t>Публикации</w:t>
              </w:r>
            </w:hyperlink>
          </w:p>
          <w:p w:rsidR="008A3FE4" w:rsidRPr="008A3FE4" w:rsidRDefault="004C0C84" w:rsidP="008A3FE4">
            <w:pPr>
              <w:numPr>
                <w:ilvl w:val="0"/>
                <w:numId w:val="1"/>
              </w:numPr>
              <w:pBdr>
                <w:bottom w:val="single" w:sz="6" w:space="0" w:color="FFFFFF"/>
              </w:pBdr>
              <w:shd w:val="clear" w:color="auto" w:fill="22376C"/>
              <w:spacing w:before="100" w:beforeAutospacing="1" w:after="100" w:afterAutospacing="1" w:line="240" w:lineRule="auto"/>
              <w:ind w:left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r:id="rId17" w:history="1">
              <w:r w:rsidR="008A3FE4" w:rsidRPr="008A3FE4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u w:val="single"/>
                  <w:lang w:eastAsia="ru-RU"/>
                </w:rPr>
                <w:t>Эксперименты</w:t>
              </w:r>
            </w:hyperlink>
          </w:p>
          <w:p w:rsidR="008A3FE4" w:rsidRPr="008A3FE4" w:rsidRDefault="004C0C84" w:rsidP="008A3FE4">
            <w:pPr>
              <w:numPr>
                <w:ilvl w:val="0"/>
                <w:numId w:val="1"/>
              </w:numPr>
              <w:pBdr>
                <w:bottom w:val="single" w:sz="6" w:space="0" w:color="FFFFFF"/>
              </w:pBdr>
              <w:shd w:val="clear" w:color="auto" w:fill="22376C"/>
              <w:spacing w:before="100" w:beforeAutospacing="1" w:after="100" w:afterAutospacing="1" w:line="240" w:lineRule="auto"/>
              <w:ind w:left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r:id="rId18" w:history="1">
              <w:r w:rsidR="008A3FE4" w:rsidRPr="008A3FE4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u w:val="single"/>
                  <w:lang w:eastAsia="ru-RU"/>
                </w:rPr>
                <w:t>Литература</w:t>
              </w:r>
            </w:hyperlink>
          </w:p>
          <w:p w:rsidR="008A3FE4" w:rsidRPr="008A3FE4" w:rsidRDefault="004C0C84" w:rsidP="008A3FE4">
            <w:pPr>
              <w:numPr>
                <w:ilvl w:val="0"/>
                <w:numId w:val="1"/>
              </w:numPr>
              <w:pBdr>
                <w:bottom w:val="single" w:sz="6" w:space="0" w:color="FFFFFF"/>
              </w:pBdr>
              <w:shd w:val="clear" w:color="auto" w:fill="22376C"/>
              <w:spacing w:before="100" w:beforeAutospacing="1" w:after="100" w:afterAutospacing="1" w:line="240" w:lineRule="auto"/>
              <w:ind w:left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r:id="rId19" w:history="1">
              <w:r w:rsidR="008A3FE4" w:rsidRPr="008A3FE4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u w:val="single"/>
                  <w:lang w:eastAsia="ru-RU"/>
                </w:rPr>
                <w:t>Обсуждение</w:t>
              </w:r>
            </w:hyperlink>
          </w:p>
          <w:p w:rsidR="008A3FE4" w:rsidRPr="008A3FE4" w:rsidRDefault="004C0C84" w:rsidP="008A3FE4">
            <w:pPr>
              <w:numPr>
                <w:ilvl w:val="0"/>
                <w:numId w:val="1"/>
              </w:numPr>
              <w:pBdr>
                <w:bottom w:val="single" w:sz="6" w:space="0" w:color="FFFFFF"/>
              </w:pBdr>
              <w:shd w:val="clear" w:color="auto" w:fill="22376C"/>
              <w:spacing w:before="100" w:beforeAutospacing="1" w:after="100" w:afterAutospacing="1" w:line="240" w:lineRule="auto"/>
              <w:ind w:left="0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r:id="rId20" w:history="1">
              <w:r w:rsidR="008A3FE4" w:rsidRPr="008A3FE4">
                <w:rPr>
                  <w:rFonts w:ascii="Arial" w:eastAsia="Times New Roman" w:hAnsi="Arial" w:cs="Arial"/>
                  <w:b/>
                  <w:bCs/>
                  <w:color w:val="FFFFFF"/>
                  <w:sz w:val="24"/>
                  <w:szCs w:val="24"/>
                  <w:u w:val="single"/>
                  <w:lang w:eastAsia="ru-RU"/>
                </w:rPr>
                <w:t>Контакты</w:t>
              </w:r>
            </w:hyperlink>
          </w:p>
          <w:p w:rsidR="008A3FE4" w:rsidRPr="008A3FE4" w:rsidRDefault="008A3FE4" w:rsidP="008A3F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FE4">
              <w:rPr>
                <w:rFonts w:ascii="Arial" w:eastAsia="Times New Roman" w:hAnsi="Arial" w:cs="Arial"/>
                <w:b/>
                <w:bCs/>
                <w:color w:val="22376C"/>
                <w:sz w:val="24"/>
                <w:szCs w:val="24"/>
                <w:lang w:eastAsia="ru-RU"/>
              </w:rPr>
              <w:t>Телефон</w:t>
            </w:r>
          </w:p>
          <w:p w:rsidR="008A3FE4" w:rsidRPr="008A3FE4" w:rsidRDefault="008A3FE4" w:rsidP="008A3F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8A3FE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+7 (495) 510-39-60</w:t>
            </w:r>
          </w:p>
          <w:p w:rsidR="008A3FE4" w:rsidRPr="008A3FE4" w:rsidRDefault="008A3FE4" w:rsidP="008A3F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8A3FE4">
              <w:rPr>
                <w:rFonts w:ascii="Arial" w:eastAsia="Times New Roman" w:hAnsi="Arial" w:cs="Arial"/>
                <w:b/>
                <w:bCs/>
                <w:color w:val="22376C"/>
                <w:sz w:val="24"/>
                <w:szCs w:val="24"/>
                <w:lang w:eastAsia="ru-RU"/>
              </w:rPr>
              <w:t>email</w:t>
            </w:r>
            <w:proofErr w:type="spellEnd"/>
          </w:p>
          <w:p w:rsidR="008A3FE4" w:rsidRPr="008A3FE4" w:rsidRDefault="008A3FE4" w:rsidP="008A3FE4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8A3FE4">
              <w:rPr>
                <w:rFonts w:ascii="Arial" w:eastAsia="Times New Roman" w:hAnsi="Arial" w:cs="Arial"/>
                <w:noProof/>
                <w:sz w:val="17"/>
                <w:szCs w:val="17"/>
                <w:lang w:eastAsia="ru-RU"/>
              </w:rPr>
              <w:drawing>
                <wp:inline distT="0" distB="0" distL="0" distR="0" wp14:anchorId="50E11FB1" wp14:editId="6789B9B1">
                  <wp:extent cx="1181735" cy="112395"/>
                  <wp:effectExtent l="0" t="0" r="0" b="1905"/>
                  <wp:docPr id="2" name="Рисунок 2" descr="http://newinflow.ru/img/mai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http://newinflow.ru/img/mai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735" cy="112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3FE4" w:rsidRPr="008A3FE4" w:rsidRDefault="008A3FE4" w:rsidP="008A3F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FE4">
              <w:rPr>
                <w:rFonts w:ascii="Arial" w:eastAsia="Times New Roman" w:hAnsi="Arial" w:cs="Arial"/>
                <w:b/>
                <w:bCs/>
                <w:color w:val="22376C"/>
                <w:sz w:val="24"/>
                <w:szCs w:val="24"/>
                <w:lang w:eastAsia="ru-RU"/>
              </w:rPr>
              <w:t>Адрес</w:t>
            </w:r>
            <w:r w:rsidRPr="008A3F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8A3FE4" w:rsidRPr="008A3FE4" w:rsidRDefault="008A3FE4" w:rsidP="008A3FE4">
            <w:pPr>
              <w:spacing w:after="0" w:line="240" w:lineRule="auto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8A3FE4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г. Москва, пр-т </w:t>
            </w:r>
            <w:proofErr w:type="spellStart"/>
            <w:r w:rsidRPr="008A3FE4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Ленинский</w:t>
            </w:r>
            <w:proofErr w:type="gramStart"/>
            <w:r w:rsidRPr="008A3FE4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,д</w:t>
            </w:r>
            <w:proofErr w:type="spellEnd"/>
            <w:proofErr w:type="gramEnd"/>
            <w:r w:rsidRPr="008A3FE4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. 128, корп. 1 </w:t>
            </w:r>
            <w:hyperlink r:id="rId22" w:history="1">
              <w:r w:rsidRPr="008A3FE4">
                <w:rPr>
                  <w:rFonts w:ascii="Arial" w:eastAsia="Times New Roman" w:hAnsi="Arial" w:cs="Arial"/>
                  <w:color w:val="22376C"/>
                  <w:sz w:val="17"/>
                  <w:szCs w:val="17"/>
                  <w:lang w:eastAsia="ru-RU"/>
                </w:rPr>
                <w:t>схема проезда</w:t>
              </w:r>
            </w:hyperlink>
          </w:p>
          <w:p w:rsidR="008A3FE4" w:rsidRPr="008A3FE4" w:rsidRDefault="008A3FE4" w:rsidP="008A3FE4">
            <w:pPr>
              <w:spacing w:after="15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8A3FE4">
              <w:rPr>
                <w:rFonts w:ascii="Arial" w:eastAsia="Times New Roman" w:hAnsi="Arial" w:cs="Arial"/>
                <w:b/>
                <w:bCs/>
                <w:color w:val="22376C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8A3FE4">
              <w:rPr>
                <w:rFonts w:ascii="Arial" w:eastAsia="Times New Roman" w:hAnsi="Arial" w:cs="Arial"/>
                <w:b/>
                <w:bCs/>
                <w:color w:val="22376C"/>
                <w:sz w:val="24"/>
                <w:szCs w:val="24"/>
                <w:lang w:eastAsia="ru-RU"/>
              </w:rPr>
              <w:t>соцальных</w:t>
            </w:r>
            <w:proofErr w:type="spellEnd"/>
            <w:r w:rsidRPr="008A3FE4">
              <w:rPr>
                <w:rFonts w:ascii="Arial" w:eastAsia="Times New Roman" w:hAnsi="Arial" w:cs="Arial"/>
                <w:b/>
                <w:bCs/>
                <w:color w:val="22376C"/>
                <w:sz w:val="24"/>
                <w:szCs w:val="24"/>
                <w:lang w:eastAsia="ru-RU"/>
              </w:rPr>
              <w:t xml:space="preserve"> сетях</w:t>
            </w:r>
            <w:r w:rsidRPr="008A3F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8A3FE4"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29A5A6D3" wp14:editId="52FDB93A">
                  <wp:extent cx="155575" cy="155575"/>
                  <wp:effectExtent l="0" t="0" r="0" b="0"/>
                  <wp:docPr id="3" name="Рисунок 3" descr="twitter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twitter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3FE4"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6AB7D855" wp14:editId="29F33528">
                  <wp:extent cx="155575" cy="155575"/>
                  <wp:effectExtent l="0" t="0" r="0" b="0"/>
                  <wp:docPr id="4" name="Рисунок 4" descr="twitter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twitter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3FE4">
              <w:rPr>
                <w:rFonts w:ascii="Arial" w:eastAsia="Times New Roman" w:hAnsi="Arial" w:cs="Arial"/>
                <w:noProof/>
                <w:color w:val="0000FF"/>
                <w:sz w:val="24"/>
                <w:szCs w:val="24"/>
                <w:lang w:eastAsia="ru-RU"/>
              </w:rPr>
              <w:drawing>
                <wp:inline distT="0" distB="0" distL="0" distR="0" wp14:anchorId="724B182B" wp14:editId="45EB2541">
                  <wp:extent cx="155575" cy="155575"/>
                  <wp:effectExtent l="0" t="0" r="0" b="0"/>
                  <wp:docPr id="5" name="Рисунок 5" descr="faccebook">
                    <a:hlinkClick xmlns:a="http://schemas.openxmlformats.org/drawingml/2006/main" r:id="rId2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faccebook">
                            <a:hlinkClick r:id="rId2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00" w:type="dxa"/>
            <w:hideMark/>
          </w:tcPr>
          <w:p w:rsidR="008A3FE4" w:rsidRPr="008A3FE4" w:rsidRDefault="004C0C84" w:rsidP="008A3F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hyperlink r:id="rId29" w:history="1">
              <w:r w:rsidR="008A3FE4" w:rsidRPr="008A3FE4">
                <w:rPr>
                  <w:rFonts w:ascii="Arial" w:eastAsia="Times New Roman" w:hAnsi="Arial" w:cs="Arial"/>
                  <w:b/>
                  <w:bCs/>
                  <w:color w:val="22376C"/>
                  <w:sz w:val="24"/>
                  <w:szCs w:val="24"/>
                  <w:lang w:eastAsia="ru-RU"/>
                </w:rPr>
                <w:t>Эксперименты</w:t>
              </w:r>
            </w:hyperlink>
            <w:r w:rsidR="008A3FE4" w:rsidRPr="008A3FE4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</w:p>
          <w:p w:rsidR="008A3FE4" w:rsidRPr="008A3FE4" w:rsidRDefault="004C0C84" w:rsidP="008A3FE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pict>
                <v:rect id="_x0000_i1025" style="width:490.5pt;height:.75pt" o:hrpct="0" o:hralign="center" o:hrstd="t" o:hrnoshade="t" o:hr="t" fillcolor="#22376c" stroked="f"/>
              </w:pict>
            </w:r>
          </w:p>
          <w:p w:rsidR="008A3FE4" w:rsidRPr="008A3FE4" w:rsidRDefault="008A3FE4" w:rsidP="008A3FE4">
            <w:pPr>
              <w:spacing w:after="0" w:line="300" w:lineRule="atLeast"/>
              <w:outlineLvl w:val="0"/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8A3FE4"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ru-RU"/>
              </w:rPr>
              <w:t>Плазменный вихревой реактор</w:t>
            </w:r>
          </w:p>
          <w:p w:rsidR="008A3FE4" w:rsidRPr="008A3FE4" w:rsidRDefault="008A3FE4" w:rsidP="008A3FE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Экспериментальный проект предусматривает создание энергетического генератора средней мощности на основе вихревого плазменного генератора Ранка с расширенным температурным диапазоном. Генератор предназначен для энергоснабжения отдельно стоящих зданий и сооружений. Может применяться в качестве главной энергетической установки подвижных машин и механизмов.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Принципы работы такого вихревого </w:t>
            </w:r>
            <w:proofErr w:type="spell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плазмогенератора</w:t>
            </w:r>
            <w:proofErr w:type="spell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основаны на известных работах П. </w:t>
            </w:r>
            <w:proofErr w:type="spell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Капицы</w:t>
            </w:r>
            <w:proofErr w:type="spell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по изучению СВЧ разряда в вихревом потоке [1] и наших собственных экспериментальных исследованиях в области вихревой плазменной газодинамики [2,3</w:t>
            </w:r>
            <w:proofErr w:type="gram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]</w:t>
            </w:r>
            <w:proofErr w:type="gram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Теоретическое объяснение работы такого генератора планируется рассмотреть в рамках теории физического вакуума, разработанной в работе [4]. 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Краткое описание установки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Общая схема экспериментальной установки представлена на рисунке. </w:t>
            </w:r>
          </w:p>
          <w:p w:rsidR="008A3FE4" w:rsidRPr="008A3FE4" w:rsidRDefault="008A3FE4" w:rsidP="008A3F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A3FE4">
              <w:rPr>
                <w:rFonts w:ascii="Arial" w:eastAsia="Times New Roman" w:hAnsi="Arial" w:cs="Arial"/>
                <w:noProof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6900FD5C" wp14:editId="6604AEF3">
                  <wp:extent cx="6564702" cy="3411234"/>
                  <wp:effectExtent l="0" t="0" r="7620" b="0"/>
                  <wp:docPr id="6" name="Рисунок 6" descr="http://newinflow.ru/foto/experiment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http://newinflow.ru/foto/experiment3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4496" cy="34111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Рис. 1. Схема экспериментальной установки</w:t>
            </w:r>
          </w:p>
          <w:p w:rsidR="008A3FE4" w:rsidRPr="008A3FE4" w:rsidRDefault="008A3FE4" w:rsidP="008A3FE4">
            <w:pPr>
              <w:spacing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1. кварцевая труба;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2. генератор вихревого газового потока (SG);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3. электрод;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4. запорный конус - сопло с отверстием для выпуска горячего газа;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5. прокладка;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6. краны, регулирующие воздушный поток в кварцевой трубе;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7. электромеханический клапан (</w:t>
            </w:r>
            <w:proofErr w:type="spell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ElV</w:t>
            </w:r>
            <w:proofErr w:type="spell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8. компрессор с ресивером</w:t>
            </w:r>
            <w:proofErr w:type="gram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;</w:t>
            </w:r>
            <w:proofErr w:type="gram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9. генератор ВЧ с источником питания;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10 ÷ 14- элементы измерительной системы для определения параметров разряда;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15. осциллограф;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16. </w:t>
            </w:r>
            <w:proofErr w:type="spell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термопарный</w:t>
            </w:r>
            <w:proofErr w:type="spell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термометр;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17. термопары;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18. инфракрасный пирометр с лазерным наведением;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19. медная пластина-мишень </w:t>
            </w:r>
            <w:proofErr w:type="gram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для</w:t>
            </w:r>
            <w:proofErr w:type="gram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ИК</w:t>
            </w:r>
            <w:proofErr w:type="gram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– пирометра.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В настоящее время созданы три экспериментальные установки для детального изучения энергетического баланса в плазменном вихре, в том числе, обратн</w:t>
            </w:r>
            <w:proofErr w:type="gram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вихревой плазменный реактор, прямо-вихревой плазменный реактор, прямо- вихревой плазменный реактор с изменяемым параметром закрутки потока. Получены первые надежные экспериментальные результаты по измерению энергетического баланса в плазменном вихревом реакторе. Тепловая мощность плазменного разряда превышает потребляемую установкой мощность в 1,3 – 6 раз. 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На рис.2 представлен общий вид установки в режиме измерения энергетического баланса в плазменном вихре. </w:t>
            </w:r>
          </w:p>
          <w:p w:rsidR="008A3FE4" w:rsidRPr="008A3FE4" w:rsidRDefault="008A3FE4" w:rsidP="008A3F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A3FE4">
              <w:rPr>
                <w:rFonts w:ascii="Arial" w:eastAsia="Times New Roman" w:hAnsi="Arial" w:cs="Arial"/>
                <w:noProof/>
                <w:sz w:val="18"/>
                <w:szCs w:val="18"/>
                <w:lang w:eastAsia="ru-RU"/>
              </w:rPr>
              <w:lastRenderedPageBreak/>
              <w:drawing>
                <wp:inline distT="0" distB="0" distL="0" distR="0" wp14:anchorId="5CB89C22" wp14:editId="314AA7DC">
                  <wp:extent cx="7798435" cy="3580130"/>
                  <wp:effectExtent l="0" t="0" r="0" b="1270"/>
                  <wp:docPr id="7" name="Рисунок 7" descr="http://newinflow.ru/foto/experiment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newinflow.ru/foto/experiment3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8435" cy="3580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Рис.2 Общий вид установки в режиме измерения энергетического баланса в плазменном вихре. </w:t>
            </w:r>
          </w:p>
          <w:p w:rsidR="008A3FE4" w:rsidRPr="008A3FE4" w:rsidRDefault="008A3FE4" w:rsidP="008A3FE4">
            <w:pPr>
              <w:spacing w:after="24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В рамках проекта создается стендовый прототип энергоустановки с выходной мощностью ~ 0,5-2 кВт. В перспективе предполагается разработать </w:t>
            </w:r>
            <w:proofErr w:type="spell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энергогенераторы</w:t>
            </w:r>
            <w:proofErr w:type="spell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 диапазоне от 100 кВт до 300 кВт. 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Литература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1. П.Л. </w:t>
            </w:r>
            <w:proofErr w:type="spell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Капица</w:t>
            </w:r>
            <w:proofErr w:type="spell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Свободный плазменный шнур в высокочастотном поле при высоком давлении, ЖЭТФ, 1969, т.57, вып.6, С.1801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2. 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Klimov A., Calorimetric Measurements in Vortex, Proc. 12th Conf. CNTCE, M. 2005, C.246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br/>
              <w:t xml:space="preserve">3. 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И.А. </w:t>
            </w:r>
            <w:proofErr w:type="spell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Моралев</w:t>
            </w:r>
            <w:proofErr w:type="spell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А.И. Климов, Б.Н. Толкунов, и др. ВЗАИМОДЕЙСТВИЕ ЕМКОСТНОГО ВЧ-РАЗРЯДА С ЗАКРУЧЕННЫМ ТЕЧЕНИЕМ В ТРУБЕ, ТВТ, 2010, №1, с.136-141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 xml:space="preserve">4. </w:t>
            </w:r>
            <w:r w:rsidRPr="008A3FE4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 xml:space="preserve">N.A. Magnitskii, Mathematical theory of physical vacuum, Commun. Nonlinear Sci. </w:t>
            </w:r>
            <w:proofErr w:type="spell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Numer</w:t>
            </w:r>
            <w:proofErr w:type="spell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Simulat</w:t>
            </w:r>
            <w:proofErr w:type="spellEnd"/>
            <w:r w:rsidRPr="008A3FE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16 (2011) 2438–2444</w:t>
            </w:r>
          </w:p>
        </w:tc>
      </w:tr>
    </w:tbl>
    <w:p w:rsidR="008A3FE4" w:rsidRPr="008A3FE4" w:rsidRDefault="008A3FE4" w:rsidP="008A3FE4">
      <w:pPr>
        <w:shd w:val="clear" w:color="auto" w:fill="22376C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FE4">
        <w:rPr>
          <w:rFonts w:ascii="Times New Roman" w:eastAsia="Times New Roman" w:hAnsi="Times New Roman" w:cs="Times New Roman"/>
          <w:color w:val="FFFFFF"/>
          <w:sz w:val="18"/>
          <w:szCs w:val="18"/>
          <w:lang w:eastAsia="ru-RU"/>
        </w:rPr>
        <w:lastRenderedPageBreak/>
        <w:t xml:space="preserve">© ООО «Нью </w:t>
      </w:r>
      <w:proofErr w:type="spellStart"/>
      <w:r w:rsidRPr="008A3FE4">
        <w:rPr>
          <w:rFonts w:ascii="Times New Roman" w:eastAsia="Times New Roman" w:hAnsi="Times New Roman" w:cs="Times New Roman"/>
          <w:color w:val="FFFFFF"/>
          <w:sz w:val="18"/>
          <w:szCs w:val="18"/>
          <w:lang w:eastAsia="ru-RU"/>
        </w:rPr>
        <w:t>Инфлоу</w:t>
      </w:r>
      <w:proofErr w:type="spellEnd"/>
      <w:r w:rsidRPr="008A3FE4">
        <w:rPr>
          <w:rFonts w:ascii="Times New Roman" w:eastAsia="Times New Roman" w:hAnsi="Times New Roman" w:cs="Times New Roman"/>
          <w:color w:val="FFFFFF"/>
          <w:sz w:val="18"/>
          <w:szCs w:val="18"/>
          <w:lang w:eastAsia="ru-RU"/>
        </w:rPr>
        <w:t>» , 2011</w:t>
      </w:r>
    </w:p>
    <w:p w:rsidR="008A3FE4" w:rsidRPr="008A3FE4" w:rsidRDefault="008A3FE4" w:rsidP="008A3FE4">
      <w:pPr>
        <w:shd w:val="clear" w:color="auto" w:fill="22376C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3FE4">
        <w:rPr>
          <w:rFonts w:ascii="Times New Roman" w:eastAsia="Times New Roman" w:hAnsi="Times New Roman" w:cs="Times New Roman"/>
          <w:color w:val="FFFFFF"/>
          <w:sz w:val="18"/>
          <w:szCs w:val="18"/>
          <w:lang w:eastAsia="ru-RU"/>
        </w:rPr>
        <w:t xml:space="preserve">Разработка концепции и создание сайта </w:t>
      </w:r>
      <w:hyperlink r:id="rId32" w:history="1">
        <w:r w:rsidRPr="008A3FE4">
          <w:rPr>
            <w:rFonts w:ascii="Times New Roman" w:eastAsia="Times New Roman" w:hAnsi="Times New Roman" w:cs="Times New Roman"/>
            <w:color w:val="FFFFFF"/>
            <w:sz w:val="18"/>
            <w:szCs w:val="18"/>
            <w:u w:val="single"/>
            <w:lang w:eastAsia="ru-RU"/>
          </w:rPr>
          <w:t>www.argenta-team.ru</w:t>
        </w:r>
      </w:hyperlink>
    </w:p>
    <w:p w:rsidR="008A3FE4" w:rsidRPr="005215C6" w:rsidRDefault="008A3FE4" w:rsidP="008A3FE4"/>
    <w:p w:rsidR="005215C6" w:rsidRPr="00721A0B" w:rsidRDefault="005215C6" w:rsidP="008A3FE4">
      <w:bookmarkStart w:id="0" w:name="_GoBack"/>
      <w:bookmarkEnd w:id="0"/>
    </w:p>
    <w:sectPr w:rsidR="005215C6" w:rsidRPr="00721A0B" w:rsidSect="00721A0B">
      <w:pgSz w:w="16838" w:h="11906" w:orient="landscape"/>
      <w:pgMar w:top="567" w:right="1134" w:bottom="28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6F6E161E"/>
    <w:multiLevelType w:val="multilevel"/>
    <w:tmpl w:val="84CE4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9F4"/>
    <w:rsid w:val="000909F4"/>
    <w:rsid w:val="00186F94"/>
    <w:rsid w:val="004C0C84"/>
    <w:rsid w:val="005215C6"/>
    <w:rsid w:val="00721A0B"/>
    <w:rsid w:val="008A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3FE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A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3FE4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5215C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3FE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A3F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3FE4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5215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8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87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6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7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7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33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3912">
          <w:marLeft w:val="-15"/>
          <w:marRight w:val="-15"/>
          <w:marTop w:val="0"/>
          <w:marBottom w:val="0"/>
          <w:divBdr>
            <w:top w:val="single" w:sz="6" w:space="0" w:color="999999"/>
            <w:left w:val="single" w:sz="6" w:space="0" w:color="999999"/>
            <w:bottom w:val="single" w:sz="6" w:space="0" w:color="999999"/>
            <w:right w:val="single" w:sz="6" w:space="0" w:color="999999"/>
          </w:divBdr>
          <w:divsChild>
            <w:div w:id="1950893498">
              <w:marLeft w:val="180"/>
              <w:marRight w:val="180"/>
              <w:marTop w:val="180"/>
              <w:marBottom w:val="180"/>
              <w:divBdr>
                <w:top w:val="single" w:sz="6" w:space="6" w:color="999999"/>
                <w:left w:val="single" w:sz="6" w:space="6" w:color="999999"/>
                <w:bottom w:val="single" w:sz="6" w:space="6" w:color="999999"/>
                <w:right w:val="single" w:sz="6" w:space="6" w:color="999999"/>
              </w:divBdr>
              <w:divsChild>
                <w:div w:id="88186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2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3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090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22376C"/>
                    <w:right w:val="none" w:sz="0" w:space="0" w:color="auto"/>
                  </w:divBdr>
                  <w:divsChild>
                    <w:div w:id="21103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26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22376C"/>
                    <w:right w:val="none" w:sz="0" w:space="0" w:color="auto"/>
                  </w:divBdr>
                  <w:divsChild>
                    <w:div w:id="180743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22376C"/>
                    <w:right w:val="none" w:sz="0" w:space="0" w:color="auto"/>
                  </w:divBdr>
                  <w:divsChild>
                    <w:div w:id="184897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92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159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04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59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00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FFFFFF"/>
              </w:divBdr>
            </w:div>
            <w:div w:id="171850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FFFFFF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pport.google.com/websearch/bin/answer.py?hl=ru&amp;p=cached&amp;answer=1687222" TargetMode="External"/><Relationship Id="rId13" Type="http://schemas.openxmlformats.org/officeDocument/2006/relationships/hyperlink" Target="javascript:changeRusToEng()" TargetMode="External"/><Relationship Id="rId18" Type="http://schemas.openxmlformats.org/officeDocument/2006/relationships/hyperlink" Target="http://newinflow.ru/literature.htm" TargetMode="External"/><Relationship Id="rId26" Type="http://schemas.openxmlformats.org/officeDocument/2006/relationships/image" Target="media/image4.png"/><Relationship Id="rId3" Type="http://schemas.microsoft.com/office/2007/relationships/stylesWithEffects" Target="stylesWithEffects.xml"/><Relationship Id="rId21" Type="http://schemas.openxmlformats.org/officeDocument/2006/relationships/image" Target="media/image2.png"/><Relationship Id="rId34" Type="http://schemas.openxmlformats.org/officeDocument/2006/relationships/theme" Target="theme/theme1.xml"/><Relationship Id="rId7" Type="http://schemas.openxmlformats.org/officeDocument/2006/relationships/hyperlink" Target="http://newinflow.ru/experiment3.htm" TargetMode="External"/><Relationship Id="rId12" Type="http://schemas.openxmlformats.org/officeDocument/2006/relationships/hyperlink" Target="javascript:changeEngToRus()" TargetMode="External"/><Relationship Id="rId17" Type="http://schemas.openxmlformats.org/officeDocument/2006/relationships/hyperlink" Target="http://newinflow.ru/experiments.htm" TargetMode="External"/><Relationship Id="rId25" Type="http://schemas.openxmlformats.org/officeDocument/2006/relationships/hyperlink" Target="javascript:void(0)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newinflow.ru/publications.htm" TargetMode="External"/><Relationship Id="rId20" Type="http://schemas.openxmlformats.org/officeDocument/2006/relationships/hyperlink" Target="http://newinflow.ru/contacts.htm" TargetMode="External"/><Relationship Id="rId29" Type="http://schemas.openxmlformats.org/officeDocument/2006/relationships/hyperlink" Target="http://newinflow.ru/experiments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ewinflow.ru/experiment3.htm" TargetMode="External"/><Relationship Id="rId11" Type="http://schemas.openxmlformats.org/officeDocument/2006/relationships/image" Target="media/image1.jpeg"/><Relationship Id="rId24" Type="http://schemas.openxmlformats.org/officeDocument/2006/relationships/image" Target="media/image3.png"/><Relationship Id="rId32" Type="http://schemas.openxmlformats.org/officeDocument/2006/relationships/hyperlink" Target="http://www.argenta-tea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newinflow.ru/theory.htm" TargetMode="External"/><Relationship Id="rId23" Type="http://schemas.openxmlformats.org/officeDocument/2006/relationships/hyperlink" Target="http://twitter.com/NewInflow" TargetMode="External"/><Relationship Id="rId28" Type="http://schemas.openxmlformats.org/officeDocument/2006/relationships/image" Target="media/image5.png"/><Relationship Id="rId10" Type="http://schemas.openxmlformats.org/officeDocument/2006/relationships/hyperlink" Target="http://newinflow.ru/index.html" TargetMode="External"/><Relationship Id="rId19" Type="http://schemas.openxmlformats.org/officeDocument/2006/relationships/hyperlink" Target="http://www.facebook.com/pages/New-Inflow/256568521026831?sk=info" TargetMode="External"/><Relationship Id="rId31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://webcache.googleusercontent.com/search?q=cache:_247o08Bbm8J:newinflow.ru/experiment3.htm&amp;hl=ru&amp;gl=ru&amp;strip=1" TargetMode="External"/><Relationship Id="rId14" Type="http://schemas.openxmlformats.org/officeDocument/2006/relationships/hyperlink" Target="http://newinflow.ru/index.html" TargetMode="External"/><Relationship Id="rId22" Type="http://schemas.openxmlformats.org/officeDocument/2006/relationships/hyperlink" Target="http://newinflow.ru/contacts.htm" TargetMode="External"/><Relationship Id="rId27" Type="http://schemas.openxmlformats.org/officeDocument/2006/relationships/hyperlink" Target="http://www.facebook.com/pages/New-Inflow/256568521026831" TargetMode="External"/><Relationship Id="rId3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6</cp:revision>
  <dcterms:created xsi:type="dcterms:W3CDTF">2014-03-04T02:05:00Z</dcterms:created>
  <dcterms:modified xsi:type="dcterms:W3CDTF">2014-10-20T17:36:00Z</dcterms:modified>
</cp:coreProperties>
</file>