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8E5" w:rsidRDefault="007818E5" w:rsidP="007818E5">
      <w:pPr>
        <w:pStyle w:val="a3"/>
      </w:pPr>
      <w:r>
        <w:t xml:space="preserve">ВОЗВРАЩАЯСЬ К НАПЕЧАТАННОМУ </w:t>
      </w:r>
      <w:hyperlink r:id="rId4" w:history="1">
        <w:r>
          <w:rPr>
            <w:rStyle w:val="a4"/>
          </w:rPr>
          <w:t>www.tm-magazin.ru</w:t>
        </w:r>
      </w:hyperlink>
      <w:r>
        <w:t xml:space="preserve"> О</w:t>
      </w:r>
    </w:p>
    <w:p w:rsidR="007818E5" w:rsidRDefault="007818E5" w:rsidP="007818E5">
      <w:pPr>
        <w:pStyle w:val="a3"/>
      </w:pPr>
      <w:r>
        <w:t>АЭРОДИНАМИКА -КРИЗИС КЛАССИЧЕСКОЙ ТЕОРИИ</w:t>
      </w:r>
    </w:p>
    <w:p w:rsidR="007818E5" w:rsidRDefault="007818E5" w:rsidP="007818E5">
      <w:pPr>
        <w:pStyle w:val="a3"/>
      </w:pPr>
      <w:r>
        <w:t>Георгий КАРАЧЕВСКИЙ, кандидат технических наук</w:t>
      </w:r>
    </w:p>
    <w:p w:rsidR="007818E5" w:rsidRDefault="007818E5" w:rsidP="007818E5">
      <w:pPr>
        <w:pStyle w:val="a3"/>
      </w:pPr>
      <w:r>
        <w:t>Текущий — 2006 г. — для аэродинамической науки особенный — практически, трижды юбилейный и, вполне возможно, этапный.</w:t>
      </w:r>
    </w:p>
    <w:p w:rsidR="007818E5" w:rsidRDefault="007818E5" w:rsidP="007818E5">
      <w:pPr>
        <w:pStyle w:val="a3"/>
      </w:pPr>
      <w:r>
        <w:t>Во-первых, ровно 100 лет назад Николай Егорович Жуковский впервые опубликовал свою знаменитую теорему о подъёмной силе крыла бесконечного размаха (называемую также теоремой Кутта—Жуковского), которая по праву считается основной теоремой аэродинамики и характеризует, по сути, момент ее зарождения в качестве самостоятельного научного направления механики.</w:t>
      </w:r>
    </w:p>
    <w:p w:rsidR="007818E5" w:rsidRDefault="007818E5" w:rsidP="007818E5">
      <w:pPr>
        <w:pStyle w:val="a3"/>
      </w:pPr>
      <w:r>
        <w:t>Во-вторых, в прошлом году исполнилось 250 лет с момента публикации Леонардом Эйлером своих дифференциальных гидродинамических уравнений движения идеальной (т.е. невязкой) жидкости, которые являются во многом базовыми и для теоретической аэродинамики.</w:t>
      </w:r>
    </w:p>
    <w:p w:rsidR="007818E5" w:rsidRDefault="007818E5" w:rsidP="007818E5">
      <w:pPr>
        <w:pStyle w:val="a3"/>
      </w:pPr>
      <w:r>
        <w:t xml:space="preserve">В-третьих, ровно 500 </w:t>
      </w:r>
      <w:proofErr w:type="spellStart"/>
      <w:r>
        <w:t>леттому</w:t>
      </w:r>
      <w:proofErr w:type="spellEnd"/>
      <w:r>
        <w:t xml:space="preserve"> назад (по оценкам историков именно в -1506 г.) знаменитый итальянский художник и ученый Леонардо да Винчи впервые ввел понятие сопротивления жидких и газообразных сред движущимся в них телам и в своих записках изложил физическую сущность его первопричины. Он предполагал (и, похоже, не без оснований, поскольку полученные новые «неклассические» результаты проведенных исследований это подтверждают и количественно), что она связана со сжатием среды в лобовой части таких тел. Аналогичное объяснение он давал и происхождению подъёмной силы, утверждая, что воздух под крылом уплотняется и создаёт соответствующую опору.</w:t>
      </w:r>
    </w:p>
    <w:p w:rsidR="007818E5" w:rsidRDefault="007818E5" w:rsidP="007818E5">
      <w:pPr>
        <w:pStyle w:val="a3"/>
      </w:pPr>
      <w:r>
        <w:t>Все эти научные разработки являются, бесспорно, гениальными и достойными упоминания, поскольку они в значительной мере предопределили направления развития соответствующих научных исследований на многие годы вперед.</w:t>
      </w:r>
    </w:p>
    <w:p w:rsidR="007818E5" w:rsidRDefault="007818E5" w:rsidP="007818E5">
      <w:pPr>
        <w:pStyle w:val="a3"/>
      </w:pPr>
      <w:r>
        <w:t>Однако юбилеи — хороший повод не только для признания таланта и больших заслуг этих великих ученых мирового уровня, но и для критической оценки современного состояния аэродинамической науки с учётом, прежде всего, её соответствия требованиям практики. И здесь приходится с сожалением констатировать, что известная классическая теоретическая аэродинамика явно им не соответствует, поскольку не обеспечивает решение многих прикладных задач с необходимой точностью. Это убедительно подтверждают результаты многолетних комплексных (теоретических и экспериментальных) исследований, осуществленных в 30 ЦНИИ МО РФ, ЦАГИ и ИТПМ СО РАН (Институте теоретической и прикладной механики Сибирского отделения РАН в г. Новосибирске).</w:t>
      </w:r>
    </w:p>
    <w:p w:rsidR="007818E5" w:rsidRDefault="007818E5" w:rsidP="007818E5">
      <w:pPr>
        <w:pStyle w:val="a3"/>
      </w:pPr>
      <w:r>
        <w:t xml:space="preserve">Почти четыре года назад в журнале «Техника — молодежи» уже была опубликована статья (см. </w:t>
      </w:r>
      <w:bookmarkStart w:id="0" w:name="_GoBack"/>
      <w:r>
        <w:t xml:space="preserve">«ТМ» №11, 2002 г.), </w:t>
      </w:r>
      <w:bookmarkEnd w:id="0"/>
      <w:r>
        <w:t>посвященная этой актуальной научной проблеме. Однако за эти годы мало что изменилось даже в части признания ее наличия соответствующими высшими научными руководителями. Поэтому данная статья и посвящена в основном анализу результатов дополнительных исследований и физической сущности первопричины указанной проблемы.</w:t>
      </w:r>
    </w:p>
    <w:p w:rsidR="007818E5" w:rsidRDefault="007818E5" w:rsidP="007818E5">
      <w:pPr>
        <w:pStyle w:val="a3"/>
      </w:pPr>
      <w:r>
        <w:t>Как проявляется несовершенство известной теории?</w:t>
      </w:r>
    </w:p>
    <w:p w:rsidR="007818E5" w:rsidRDefault="007818E5" w:rsidP="007818E5">
      <w:pPr>
        <w:pStyle w:val="a3"/>
      </w:pPr>
      <w:r>
        <w:lastRenderedPageBreak/>
        <w:t xml:space="preserve">В указанной статье кратко рассмотрены результаты проведенного в ЦАГИ первого целевого эксперимента, которые подтверждают неприспособленность известной теории для адекватного моделирования реальной картины течения потока воздуха, обтекающего несущий (т.е. создающий подъёмную силу) профиль крыла. Анализ всех полученных результатов этого эксперимента, включая дополнительно оценку величин местных скоростей, распределения давления на профиле и параметров </w:t>
      </w:r>
      <w:proofErr w:type="spellStart"/>
      <w:r>
        <w:t>спутного</w:t>
      </w:r>
      <w:proofErr w:type="spellEnd"/>
      <w:r>
        <w:t xml:space="preserve"> следа не оставляет сомнений в обоснованности данного вывода. Тем не менее с учётом новизны и принципиальной его значимости был осуществлен ещё один, по сути дублирующий, эксперимент. При этом, с целью обеспечения максимальной независимости данных исследований, он был несколько видоизменён и, кроме того, осуществлен другими специалистами и в другом НИИ. Что же он показал?</w:t>
      </w:r>
    </w:p>
    <w:p w:rsidR="007818E5" w:rsidRDefault="007818E5" w:rsidP="007818E5">
      <w:pPr>
        <w:pStyle w:val="a3"/>
      </w:pPr>
      <w:r>
        <w:t>Как и прежде, проводилась инструментальная оценка основных параметров установившегося потока воздуха в пространстве около симметричного профиля крыла. Однако в качестве продувочной модели был использован более тонкий (12%) профиль NASA, установленный под нулевым углом атаки и, соответственно, не создающий подъёмную силу. Кроме того, особое внимание было уделено всесторонней и углубленной оценке параметров пограничного слоя — иногда</w:t>
      </w:r>
    </w:p>
    <w:p w:rsidR="007818E5" w:rsidRDefault="007818E5" w:rsidP="007818E5">
      <w:pPr>
        <w:pStyle w:val="a3"/>
      </w:pPr>
      <w:r>
        <w:t>проявляющиеся на практике существенные расхождения между расчетными и опытными данными принято, объяснять лишь ссылками на трудно-оцениваемое влияние вязкости воздуха, т.е. пограничного слоя (при бес-</w:t>
      </w:r>
      <w:proofErr w:type="spellStart"/>
      <w:r>
        <w:t>срывном</w:t>
      </w:r>
      <w:proofErr w:type="spellEnd"/>
      <w:r>
        <w:t xml:space="preserve"> обтекании).</w:t>
      </w:r>
    </w:p>
    <w:p w:rsidR="007818E5" w:rsidRDefault="007818E5" w:rsidP="007818E5">
      <w:pPr>
        <w:pStyle w:val="a3"/>
      </w:pPr>
      <w:r>
        <w:t>На рисунках приведены некоторые результаты этого эксперимента. Координаты рассматриваемых контрольных точек, выраженные в долях длины хорды профиля, указаны в скобках (начало координат находится в носке профиля). Соответствующий анализ позволяет отметить следующее.</w:t>
      </w:r>
    </w:p>
    <w:p w:rsidR="007818E5" w:rsidRDefault="007818E5" w:rsidP="007818E5">
      <w:pPr>
        <w:pStyle w:val="a3"/>
      </w:pPr>
      <w:r>
        <w:t xml:space="preserve">Во-первых, даже в условиях рассмотренного наиболее простейшего случая и при весьма малых числах М (т0,15) параметры и картины течения потока воздуха по мере увеличения его скорости изменяются намного сильнее, чем принято считать в соответствии с известной теорией. К примеру, при переходе от скорости в 10 м/с (М h 0,03) к скорости в 50 м/с (М h 0,15) относительные изменения местных углов скоса потока (Ь) достигают до ~ </w:t>
      </w:r>
      <w:proofErr w:type="gramStart"/>
      <w:r>
        <w:t>20..</w:t>
      </w:r>
      <w:proofErr w:type="gramEnd"/>
      <w:r>
        <w:t>30% (рис.1), а по классической теории они не должны превышать даже ~ 1..1,5%. Такие количественные показатели, с учётом соответствующей коррекции по скоростям потока, вполне согласуются с результатами указанного первого эксперимента и ещё раз убедительно подтверждают одну из особенностей выявленной новой закономерности.</w:t>
      </w:r>
    </w:p>
    <w:p w:rsidR="007818E5" w:rsidRDefault="007818E5" w:rsidP="007818E5">
      <w:pPr>
        <w:pStyle w:val="a3"/>
      </w:pPr>
      <w:r w:rsidRPr="007818E5">
        <w:rPr>
          <w:noProof/>
        </w:rPr>
        <w:drawing>
          <wp:inline distT="0" distB="0" distL="0" distR="0">
            <wp:extent cx="5940425" cy="2119287"/>
            <wp:effectExtent l="0" t="0" r="3175" b="0"/>
            <wp:docPr id="2" name="Рисунок 2" descr="C:\Users\User\Desktop\Аэродинамика\СТАТЬИ\Карачевский Георгий_30 ЦНИИ МО РФ\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эродинамика\СТАТЬИ\Карачевский Георгий_30 ЦНИИ МО РФ\Безымянный.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2119287"/>
                    </a:xfrm>
                    <a:prstGeom prst="rect">
                      <a:avLst/>
                    </a:prstGeom>
                    <a:noFill/>
                    <a:ln>
                      <a:noFill/>
                    </a:ln>
                  </pic:spPr>
                </pic:pic>
              </a:graphicData>
            </a:graphic>
          </wp:inline>
        </w:drawing>
      </w:r>
    </w:p>
    <w:p w:rsidR="007818E5" w:rsidRDefault="007818E5" w:rsidP="007818E5">
      <w:pPr>
        <w:pStyle w:val="a3"/>
      </w:pPr>
      <w:r>
        <w:lastRenderedPageBreak/>
        <w:t xml:space="preserve">Во-вторых, в диапазоне рассмотренных скоростей основные параметры пограничного слоя меняются весьма незначительно (рис.2) и практически не влияют на указанные выше существенные изменения параметров внешнего потока. При этом было даже установлено, </w:t>
      </w:r>
      <w:r w:rsidRPr="007818E5">
        <w:rPr>
          <w:highlight w:val="yellow"/>
        </w:rPr>
        <w:t>что местный угол скоса потока в средней части профиля увеличивается в сторону профиля по мере увеличения скорости потока даже в тех случаях, когда толщина пограничного слоя несколько нарастает.</w:t>
      </w:r>
    </w:p>
    <w:p w:rsidR="007818E5" w:rsidRDefault="007818E5" w:rsidP="007818E5">
      <w:pPr>
        <w:pStyle w:val="a3"/>
      </w:pPr>
      <w:r>
        <w:t>Кроме того, следует учесть, что в рамках исследования все той же указанной проблемы в ЦАГИ были проведены и другие целевые эксперименты с использованием вращающегося цилиндра, модели гидродинамического диполя, а также несимметричного профиля крыла. Полученные при этом результаты также однозначно подтверждают неприспособленность известной теории для адекватного моделирования реальных аэродинамических процессов применительно к проверенной области относительно небольших дозвуковых скоростей до -</w:t>
      </w:r>
      <w:proofErr w:type="gramStart"/>
      <w:r>
        <w:t>70..</w:t>
      </w:r>
      <w:proofErr w:type="gramEnd"/>
      <w:r>
        <w:t>80 м/с (-250..300 км/ч), соответствующих малым числам М (т 0,2..0,3).</w:t>
      </w:r>
    </w:p>
    <w:p w:rsidR="007818E5" w:rsidRDefault="007818E5" w:rsidP="007818E5">
      <w:pPr>
        <w:pStyle w:val="a3"/>
      </w:pPr>
      <w:r>
        <w:t>Однако указанные скорости не соответствуют диапазону основных крейсерских скоростей большинства</w:t>
      </w:r>
      <w:r>
        <w:t xml:space="preserve"> </w:t>
      </w:r>
      <w:r>
        <w:t>современных самолетов (-600... 1000 км/ч или числа М~</w:t>
      </w:r>
      <w:proofErr w:type="gramStart"/>
      <w:r>
        <w:t>0,5..</w:t>
      </w:r>
      <w:proofErr w:type="gramEnd"/>
      <w:r>
        <w:t>0,8), хотя и являются рабочими для некоторых типов летательных аппаратов. Кроме того, прикладные задачи, связанные с необходимостью точного определения именно параметров возмущенного потока воздуха</w:t>
      </w:r>
      <w:r w:rsidR="00AE2A46">
        <w:t>,</w:t>
      </w:r>
      <w:r>
        <w:t xml:space="preserve"> на практике</w:t>
      </w:r>
      <w:r w:rsidR="00AE2A46">
        <w:t>,</w:t>
      </w:r>
      <w:r>
        <w:t xml:space="preserve"> встречаются не так</w:t>
      </w:r>
      <w:r w:rsidR="00AE2A46">
        <w:t xml:space="preserve"> </w:t>
      </w:r>
      <w:r>
        <w:t>уж часто. Можно ли, следовательно, сказать, что известная теория более приспособлена для наиболее типовых расчётных исследований применительно к области умеренных и больших дозвуковых скоростей полета?</w:t>
      </w:r>
    </w:p>
    <w:p w:rsidR="007818E5" w:rsidRDefault="007818E5" w:rsidP="007818E5">
      <w:pPr>
        <w:pStyle w:val="a3"/>
      </w:pPr>
      <w:r>
        <w:t>Для диапазона таких скоростей соответствующие целевые эксперименты, действительно, пока не проведены. Тем не менее, исходя из полученных теоретических и экспериментальных результатов следует обратить внимание на следующие два принципиальных момента.</w:t>
      </w:r>
    </w:p>
    <w:p w:rsidR="007818E5" w:rsidRDefault="007818E5" w:rsidP="007818E5">
      <w:pPr>
        <w:pStyle w:val="a3"/>
      </w:pPr>
      <w:r w:rsidRPr="00AE2A46">
        <w:rPr>
          <w:b/>
        </w:rPr>
        <w:t>Первый.</w:t>
      </w:r>
      <w:r>
        <w:t xml:space="preserve"> Необходимость и условия проведения всех указанных экспериментов были предварительно теоретически обоснованы с помощью новой нетрадиционной научной гипотезы, разработанной в 30 ЦНИИ МО РФ</w:t>
      </w:r>
      <w:r w:rsidRPr="00AE2A46">
        <w:rPr>
          <w:highlight w:val="yellow"/>
        </w:rPr>
        <w:t>. В соответствии с этой гипотезой влияние сжимаемости воздуха на параметры потока должно ощутимо (т.е. с изменением на десятки процентов) проявляться, уже начиная с весьма малых скоростей (т.е. при М s 0,1), и определенным образом усиливаться по мере ее увеличения во всей дозвуковой области.</w:t>
      </w:r>
      <w:r>
        <w:t xml:space="preserve"> Результаты всех проведенных экспериментов это убедительно подтверждают. При этом, с такой закономерностью известная теория не согласуется ни при какой скорости потока. А сравнительный анализ показал, что её несоответствие реальным физическим процессам по мере дальнейшего увеличения скорости потока должно ещё более усиливаться даже при учёте влияния сжимаемости воздуха с помощью соответствующих известных методов.</w:t>
      </w:r>
    </w:p>
    <w:p w:rsidR="007818E5" w:rsidRDefault="007818E5" w:rsidP="007818E5">
      <w:pPr>
        <w:pStyle w:val="a3"/>
      </w:pPr>
      <w:r w:rsidRPr="00AE2A46">
        <w:rPr>
          <w:b/>
        </w:rPr>
        <w:t>Второй</w:t>
      </w:r>
      <w:r>
        <w:t>. Прикладные задачи рассмотренного типа действительно не</w:t>
      </w:r>
      <w:r w:rsidR="00AE2A46">
        <w:t xml:space="preserve"> </w:t>
      </w:r>
      <w:r>
        <w:t>являются наиболее типовыми. Однако особая значимость расчётных моделей потока воздуха обусловлена тем, что именно на их базе выводятся веете интегральные формулы и теоремы, которые используются для определения всех основных характеристик аэродинамических процессов. Следовательно</w:t>
      </w:r>
      <w:r w:rsidRPr="00AE2A46">
        <w:rPr>
          <w:highlight w:val="yellow"/>
        </w:rPr>
        <w:t>, если известная теория не обеспечивает адекватное моделирование реальных потоков, то рассчитывать на высокую точность подобных формул и теорем, а также соответствующих им аэродинамических характеристик очевидно бессмысленно!</w:t>
      </w:r>
    </w:p>
    <w:p w:rsidR="007818E5" w:rsidRDefault="007818E5" w:rsidP="007818E5">
      <w:pPr>
        <w:pStyle w:val="a3"/>
      </w:pPr>
      <w:r>
        <w:t xml:space="preserve">Этот последний тезис относится, прежде всего, к упомянутой в начале статьи основной теореме аэродинамики, которая выведена именно путем использования теоретической </w:t>
      </w:r>
      <w:r>
        <w:lastRenderedPageBreak/>
        <w:t>модели потока сплошной среды (т.е. упрощенной модели воздуха) в пространстве около присоединенного вихря, условно заменяющего несущий профиль крыла. Критический анализ этой теоремы применительно к условиям реального воздуха показывает, что она не согласуется с фундаментальным законом сохранения энергии. Следовательно, для решения многих прикладных задач она малопригодна.</w:t>
      </w:r>
    </w:p>
    <w:p w:rsidR="007818E5" w:rsidRDefault="007818E5" w:rsidP="007818E5">
      <w:pPr>
        <w:pStyle w:val="a3"/>
      </w:pPr>
      <w:r>
        <w:t>Установленные недостатки известной теории, часть из которых рассмотрена выше, бесспорно являются недопустимо большими и должны быть устранены. Проведённые исследования по выявлению их причин показали, что они обусловлены совместным влиянием принятых в рамках такой теории упрощающих допущений и предположений. При этом соответствующая взаимосвязь проявляется по следующим трём основным направлениям.</w:t>
      </w:r>
    </w:p>
    <w:p w:rsidR="007818E5" w:rsidRDefault="007818E5" w:rsidP="007818E5">
      <w:pPr>
        <w:pStyle w:val="a3"/>
      </w:pPr>
      <w:r w:rsidRPr="00AE2A46">
        <w:rPr>
          <w:color w:val="FF0000"/>
        </w:rPr>
        <w:t>Во-первых</w:t>
      </w:r>
      <w:r>
        <w:t xml:space="preserve">, </w:t>
      </w:r>
      <w:r w:rsidRPr="00AE2A46">
        <w:rPr>
          <w:b/>
        </w:rPr>
        <w:t>несовершенен принятый методический подход к моделированию реальных аэродинамических процессов.</w:t>
      </w:r>
      <w:r>
        <w:t xml:space="preserve"> Сущность данной причины можно показать с помощью следующего логического анализа, который детализирует причинно-следствен-</w:t>
      </w:r>
      <w:proofErr w:type="spellStart"/>
      <w:r>
        <w:t>ные</w:t>
      </w:r>
      <w:proofErr w:type="spellEnd"/>
      <w:r>
        <w:t xml:space="preserve"> связи процесса взаимодействия</w:t>
      </w:r>
      <w:r w:rsidR="00AE2A46">
        <w:t xml:space="preserve"> </w:t>
      </w:r>
      <w:r>
        <w:t>воздуха с обтекаемым материальным телом (к примеру, движущимся профилем крыла):</w:t>
      </w:r>
    </w:p>
    <w:p w:rsidR="007818E5" w:rsidRPr="00AE2A46" w:rsidRDefault="007818E5" w:rsidP="007818E5">
      <w:pPr>
        <w:pStyle w:val="a3"/>
        <w:rPr>
          <w:color w:val="002060"/>
        </w:rPr>
      </w:pPr>
      <w:r w:rsidRPr="00AE2A46">
        <w:rPr>
          <w:color w:val="002060"/>
        </w:rPr>
        <w:t xml:space="preserve">— если находящаяся на некотором удалении от такого тела произвольно выбранная элементарная частица воздуха совершает ускоренное движение относительно неподвижного в целом воздуха, то, в соответствии со вторым законом Ньютона (или принципом </w:t>
      </w:r>
      <w:proofErr w:type="spellStart"/>
      <w:r w:rsidRPr="00AE2A46">
        <w:rPr>
          <w:color w:val="002060"/>
        </w:rPr>
        <w:t>Дапамбера</w:t>
      </w:r>
      <w:proofErr w:type="spellEnd"/>
      <w:r w:rsidRPr="00AE2A46">
        <w:rPr>
          <w:color w:val="002060"/>
        </w:rPr>
        <w:t>), на неё действует определенная внешняя сила;</w:t>
      </w:r>
    </w:p>
    <w:p w:rsidR="007818E5" w:rsidRPr="00AE2A46" w:rsidRDefault="007818E5" w:rsidP="007818E5">
      <w:pPr>
        <w:pStyle w:val="a3"/>
        <w:rPr>
          <w:color w:val="002060"/>
        </w:rPr>
      </w:pPr>
      <w:r w:rsidRPr="00AE2A46">
        <w:rPr>
          <w:color w:val="002060"/>
        </w:rPr>
        <w:t>— в процессе подобного её перемещения в каждую единицу времени совершается некоторая работа (т.е. затрачивается мощность);</w:t>
      </w:r>
    </w:p>
    <w:p w:rsidR="007818E5" w:rsidRPr="00AE2A46" w:rsidRDefault="007818E5" w:rsidP="007818E5">
      <w:pPr>
        <w:pStyle w:val="a3"/>
        <w:rPr>
          <w:color w:val="002060"/>
        </w:rPr>
      </w:pPr>
      <w:r w:rsidRPr="00AE2A46">
        <w:rPr>
          <w:color w:val="002060"/>
        </w:rPr>
        <w:t xml:space="preserve">— выполнение такой работы возможно лишь при условии поступления к рассматриваемой частице соответствующей внешней энергии (мощности) от постороннего </w:t>
      </w:r>
      <w:proofErr w:type="spellStart"/>
      <w:r w:rsidRPr="00AE2A46">
        <w:rPr>
          <w:color w:val="002060"/>
        </w:rPr>
        <w:t>энергоисточника</w:t>
      </w:r>
      <w:proofErr w:type="spellEnd"/>
      <w:r w:rsidRPr="00AE2A46">
        <w:rPr>
          <w:color w:val="002060"/>
        </w:rPr>
        <w:t>, т.е. в данном случае — от движущегося профиля;</w:t>
      </w:r>
    </w:p>
    <w:p w:rsidR="007818E5" w:rsidRPr="00AE2A46" w:rsidRDefault="007818E5" w:rsidP="007818E5">
      <w:pPr>
        <w:pStyle w:val="a3"/>
        <w:rPr>
          <w:color w:val="002060"/>
        </w:rPr>
      </w:pPr>
      <w:r w:rsidRPr="00AE2A46">
        <w:rPr>
          <w:color w:val="002060"/>
        </w:rPr>
        <w:t xml:space="preserve">— в реальном воздухе подобный </w:t>
      </w:r>
      <w:proofErr w:type="spellStart"/>
      <w:r w:rsidRPr="00AE2A46">
        <w:rPr>
          <w:color w:val="002060"/>
        </w:rPr>
        <w:t>энергообмен</w:t>
      </w:r>
      <w:proofErr w:type="spellEnd"/>
      <w:r w:rsidRPr="00AE2A46">
        <w:rPr>
          <w:color w:val="002060"/>
        </w:rPr>
        <w:t xml:space="preserve"> происходит не мгновенно, а в некоторой закономерной последовательности во времени и пространстве, определяемой условиями распространения такой энергии, а также расстоянием между частицей и обтекаемым телом.</w:t>
      </w:r>
    </w:p>
    <w:p w:rsidR="007818E5" w:rsidRPr="007818E5" w:rsidRDefault="007818E5" w:rsidP="00AE2A46">
      <w:pPr>
        <w:pStyle w:val="a3"/>
      </w:pPr>
      <w:r>
        <w:t xml:space="preserve">Так вот, в соответствии с используемым методическим подходом параметры подобного движения частиц воздуха определяются путем решения некоторой системы уравнений (т.е. уравнений Эйлера, неразрывности, состояния газа и др.), которые характеризуют лишь первое звено указанной цепочки и практически никак не учитывают влияние остальных трех ее звеньев. При этом, если скорость потока соответствует числам </w:t>
      </w:r>
      <w:proofErr w:type="spellStart"/>
      <w:r>
        <w:t>Ms</w:t>
      </w:r>
      <w:proofErr w:type="spellEnd"/>
      <w:r>
        <w:t xml:space="preserve"> 0,3. .0,4, то предполагается, что такая энергия распространяется в пространстве с бесконечно большой скоростью (т.к. используется модель несжимаемой среды). При более высоких скоростях потока воздуха влияние конечности скорости распространения энергии малых возмущений на параметры его движения формально учитывается</w:t>
      </w:r>
      <w:r w:rsidR="00AE2A46">
        <w:t xml:space="preserve"> </w:t>
      </w:r>
      <w:r w:rsidRPr="007818E5">
        <w:t>(через число М), но в существенно ином, упрощенном представлении, т.е. без какой-либо взаимосвязи с указанной цепочкой причинно-</w:t>
      </w:r>
      <w:proofErr w:type="spellStart"/>
      <w:r w:rsidRPr="007818E5">
        <w:t>следст</w:t>
      </w:r>
      <w:proofErr w:type="spellEnd"/>
      <w:r w:rsidRPr="007818E5">
        <w:t>-венных связей. Такой методический подход очевидно не может гарантировать высокую точность получаемых на его базе расчетных результатов.</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color w:val="FF0000"/>
          <w:sz w:val="24"/>
          <w:szCs w:val="24"/>
          <w:lang w:eastAsia="ru-RU"/>
        </w:rPr>
        <w:t>Во-вторых</w:t>
      </w:r>
      <w:r w:rsidRPr="007818E5">
        <w:rPr>
          <w:rFonts w:ascii="Times New Roman" w:eastAsia="Times New Roman" w:hAnsi="Times New Roman" w:cs="Times New Roman"/>
          <w:sz w:val="24"/>
          <w:szCs w:val="24"/>
          <w:lang w:eastAsia="ru-RU"/>
        </w:rPr>
        <w:t xml:space="preserve">, неадекватность расчетных моделей потока воздуха соответствующим реальным аэродинамическим процессам связана также и с тем, </w:t>
      </w:r>
      <w:r w:rsidRPr="007818E5">
        <w:rPr>
          <w:rFonts w:ascii="Times New Roman" w:eastAsia="Times New Roman" w:hAnsi="Times New Roman" w:cs="Times New Roman"/>
          <w:b/>
          <w:sz w:val="24"/>
          <w:szCs w:val="24"/>
          <w:lang w:eastAsia="ru-RU"/>
        </w:rPr>
        <w:t xml:space="preserve">что используемые при их </w:t>
      </w:r>
      <w:r w:rsidRPr="007818E5">
        <w:rPr>
          <w:rFonts w:ascii="Times New Roman" w:eastAsia="Times New Roman" w:hAnsi="Times New Roman" w:cs="Times New Roman"/>
          <w:b/>
          <w:sz w:val="24"/>
          <w:szCs w:val="24"/>
          <w:lang w:eastAsia="ru-RU"/>
        </w:rPr>
        <w:lastRenderedPageBreak/>
        <w:t>разработке базовые уравнения являются неполными</w:t>
      </w:r>
      <w:r w:rsidRPr="007818E5">
        <w:rPr>
          <w:rFonts w:ascii="Times New Roman" w:eastAsia="Times New Roman" w:hAnsi="Times New Roman" w:cs="Times New Roman"/>
          <w:sz w:val="24"/>
          <w:szCs w:val="24"/>
          <w:lang w:eastAsia="ru-RU"/>
        </w:rPr>
        <w:t xml:space="preserve">. Это относится прежде всего к упомянутым уже в начале статьи дифференциальным гидродинамическим уравнениям движения идеальной жидкости, которые выведены Л. Эйлером и сокращенно называются уравнениями Эйлера. </w:t>
      </w:r>
      <w:r w:rsidRPr="007818E5">
        <w:rPr>
          <w:rFonts w:ascii="Times New Roman" w:eastAsia="Times New Roman" w:hAnsi="Times New Roman" w:cs="Times New Roman"/>
          <w:sz w:val="24"/>
          <w:szCs w:val="24"/>
          <w:highlight w:val="yellow"/>
          <w:lang w:eastAsia="ru-RU"/>
        </w:rPr>
        <w:t>Они не позволяют учитывать влияние на параметры неустановившегося движения элементарной частицы среды возможной ее деформации и вращения.</w:t>
      </w:r>
      <w:r w:rsidRPr="007818E5">
        <w:rPr>
          <w:rFonts w:ascii="Times New Roman" w:eastAsia="Times New Roman" w:hAnsi="Times New Roman" w:cs="Times New Roman"/>
          <w:sz w:val="24"/>
          <w:szCs w:val="24"/>
          <w:lang w:eastAsia="ru-RU"/>
        </w:rPr>
        <w:t xml:space="preserve"> Для воздуха, обладающего повышенной текучестью и сжимаемостью (по сравнению с водой — в десятки тысяч раз большей!</w:t>
      </w:r>
      <w:r w:rsidR="00F34E1B">
        <w:rPr>
          <w:rFonts w:ascii="Times New Roman" w:eastAsia="Times New Roman" w:hAnsi="Times New Roman" w:cs="Times New Roman"/>
          <w:sz w:val="24"/>
          <w:szCs w:val="24"/>
          <w:lang w:eastAsia="ru-RU"/>
        </w:rPr>
        <w:t xml:space="preserve"> </w:t>
      </w:r>
      <w:r w:rsidR="00F34E1B">
        <w:rPr>
          <w:rFonts w:ascii="Times New Roman" w:eastAsia="Times New Roman" w:hAnsi="Times New Roman" w:cs="Times New Roman"/>
          <w:i/>
          <w:sz w:val="24"/>
          <w:szCs w:val="24"/>
          <w:lang w:eastAsia="ru-RU"/>
        </w:rPr>
        <w:t>14 </w:t>
      </w:r>
      <w:proofErr w:type="gramStart"/>
      <w:r w:rsidR="00F34E1B">
        <w:rPr>
          <w:rFonts w:ascii="Times New Roman" w:eastAsia="Times New Roman" w:hAnsi="Times New Roman" w:cs="Times New Roman"/>
          <w:i/>
          <w:sz w:val="24"/>
          <w:szCs w:val="24"/>
          <w:lang w:eastAsia="ru-RU"/>
        </w:rPr>
        <w:t xml:space="preserve">000 </w:t>
      </w:r>
      <w:r w:rsidRPr="007818E5">
        <w:rPr>
          <w:rFonts w:ascii="Times New Roman" w:eastAsia="Times New Roman" w:hAnsi="Times New Roman" w:cs="Times New Roman"/>
          <w:sz w:val="24"/>
          <w:szCs w:val="24"/>
          <w:lang w:eastAsia="ru-RU"/>
        </w:rPr>
        <w:t>)</w:t>
      </w:r>
      <w:proofErr w:type="gramEnd"/>
      <w:r w:rsidRPr="007818E5">
        <w:rPr>
          <w:rFonts w:ascii="Times New Roman" w:eastAsia="Times New Roman" w:hAnsi="Times New Roman" w:cs="Times New Roman"/>
          <w:sz w:val="24"/>
          <w:szCs w:val="24"/>
          <w:lang w:eastAsia="ru-RU"/>
        </w:rPr>
        <w:t>, такое допущение нельзя считать незначительным.</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color w:val="FF0000"/>
          <w:sz w:val="24"/>
          <w:szCs w:val="24"/>
          <w:lang w:eastAsia="ru-RU"/>
        </w:rPr>
        <w:t>В-третьих</w:t>
      </w:r>
      <w:r w:rsidRPr="007818E5">
        <w:rPr>
          <w:rFonts w:ascii="Times New Roman" w:eastAsia="Times New Roman" w:hAnsi="Times New Roman" w:cs="Times New Roman"/>
          <w:sz w:val="24"/>
          <w:szCs w:val="24"/>
          <w:lang w:eastAsia="ru-RU"/>
        </w:rPr>
        <w:t xml:space="preserve">, основной и обобщающей причиной несовершенства известной теории, непосредственно связанной и с указанными недостатками, является её </w:t>
      </w:r>
      <w:r w:rsidRPr="007818E5">
        <w:rPr>
          <w:rFonts w:ascii="Times New Roman" w:eastAsia="Times New Roman" w:hAnsi="Times New Roman" w:cs="Times New Roman"/>
          <w:b/>
          <w:sz w:val="24"/>
          <w:szCs w:val="24"/>
          <w:lang w:eastAsia="ru-RU"/>
        </w:rPr>
        <w:t>неприспособленность для адекватного учета влияния сжимаемости воздуха как на параметры потока, так и на интегральные характеристики его силового взаимодействия с обтекаемыми телами</w:t>
      </w:r>
      <w:r w:rsidRPr="007818E5">
        <w:rPr>
          <w:rFonts w:ascii="Times New Roman" w:eastAsia="Times New Roman" w:hAnsi="Times New Roman" w:cs="Times New Roman"/>
          <w:sz w:val="24"/>
          <w:szCs w:val="24"/>
          <w:lang w:eastAsia="ru-RU"/>
        </w:rPr>
        <w:t xml:space="preserve">. Такое влияние на практике может происходить через </w:t>
      </w:r>
      <w:r w:rsidRPr="007818E5">
        <w:rPr>
          <w:rFonts w:ascii="Times New Roman" w:eastAsia="Times New Roman" w:hAnsi="Times New Roman" w:cs="Times New Roman"/>
          <w:sz w:val="24"/>
          <w:szCs w:val="24"/>
          <w:highlight w:val="yellow"/>
          <w:lang w:eastAsia="ru-RU"/>
        </w:rPr>
        <w:t xml:space="preserve">ограничение скорости распространения энергии малых возмущений (что связано с проявлением 1-го из указанных недостатков), из-за </w:t>
      </w:r>
      <w:proofErr w:type="spellStart"/>
      <w:r w:rsidRPr="007818E5">
        <w:rPr>
          <w:rFonts w:ascii="Times New Roman" w:eastAsia="Times New Roman" w:hAnsi="Times New Roman" w:cs="Times New Roman"/>
          <w:sz w:val="24"/>
          <w:szCs w:val="24"/>
          <w:highlight w:val="yellow"/>
          <w:lang w:eastAsia="ru-RU"/>
        </w:rPr>
        <w:t>трудноформализуемой</w:t>
      </w:r>
      <w:proofErr w:type="spellEnd"/>
      <w:r w:rsidRPr="007818E5">
        <w:rPr>
          <w:rFonts w:ascii="Times New Roman" w:eastAsia="Times New Roman" w:hAnsi="Times New Roman" w:cs="Times New Roman"/>
          <w:sz w:val="24"/>
          <w:szCs w:val="24"/>
          <w:highlight w:val="yellow"/>
          <w:lang w:eastAsia="ru-RU"/>
        </w:rPr>
        <w:t xml:space="preserve"> деформации любых элементарных частиц воздуха (проявление 2-го недостатка), а также вследствие локального изменения местной его плотности в условиях появления градиента давления (о чем гласит известное из термодинамики уравнение состояния газа).</w:t>
      </w:r>
    </w:p>
    <w:p w:rsid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Следовательно, выявленные существенные недостатки известной теории являются не случайными, а бесспорно закономерными. Они обусловлены целым рядом вполне объективных и научно объяснимых причин.</w:t>
      </w:r>
    </w:p>
    <w:p w:rsidR="00F34E1B" w:rsidRPr="007818E5" w:rsidRDefault="00F34E1B" w:rsidP="00F34E1B">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 xml:space="preserve">Каково отношение высоких руководителей аэродинамической науки к выявленной проблеме? Ведь мнения и аргументы наиболее опытных и авторитетных учёных всегда очень важны и, как правило, являются решающими. Однако нельзя забывать и </w:t>
      </w:r>
      <w:proofErr w:type="spellStart"/>
      <w:r w:rsidRPr="007818E5">
        <w:rPr>
          <w:rFonts w:ascii="Times New Roman" w:eastAsia="Times New Roman" w:hAnsi="Times New Roman" w:cs="Times New Roman"/>
          <w:sz w:val="24"/>
          <w:szCs w:val="24"/>
          <w:lang w:eastAsia="ru-RU"/>
        </w:rPr>
        <w:t>отом</w:t>
      </w:r>
      <w:proofErr w:type="spellEnd"/>
      <w:r w:rsidRPr="007818E5">
        <w:rPr>
          <w:rFonts w:ascii="Times New Roman" w:eastAsia="Times New Roman" w:hAnsi="Times New Roman" w:cs="Times New Roman"/>
          <w:sz w:val="24"/>
          <w:szCs w:val="24"/>
          <w:lang w:eastAsia="ru-RU"/>
        </w:rPr>
        <w:t>, что учёные — отнюдь не непогрешимые небожители. Обратимся к фактам.</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В Академию наук РФ с конкретными предложениями по рассматриваемой</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проблеме мы обращались уже трижды. В ответ на первое письмо был прислан адресованный начальнику института анонимный (т.е. неизвестно кем написанный, никем не подписанный и не утвержденный) «Отзыв...». Этот весьма некорректный по форме и содержанию «документ» достоин, к сожалению, лишь административного разбирательства. В последующем мы ещё дважды письменно обращались в комиссию РАН по борьбе с лженаукой с предложением провести экспертизу результатов многочисленных исследований (у нас накопилось уже более 10 соответствующих научных отчетов). В ответ — полная тишина.</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Наше взаимодействие с ЦАГИ, успешно начатое еще в конце 80-х гг. прошлого века, также оказалось весьма неоднозначным.</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С одной стороны, именно высококвалифицированными специалистами ЦАГИ были осуществлены большинство проведенных экспериментов. При этом, некоторые из них ими и были предложены. Достоверность и точность соответствующих результатов ни у кого сомнений не вызывают. Более того, именно они являются главным нашим научным аргументом как в плане оценки количественных характеристик выявленной проблемы, так и при отработке новых теоретических положений.</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lastRenderedPageBreak/>
        <w:t>Но, с другой стороны, совершенно несогласованная с этими результатами позиция руководителей ЦАГИ, отвергающая все, что связано с указанной проблемой. В наиболее обобщенном виде эта позиция отражена в Заключении ЦАГИ по упомянутой выше заявке на предполагаемое научное открытие. Этот документ очень серьезный и важный хотя бы потому, что на нем стоят подписи четырех кандидатов и шести докторов наук, включая одного члена-корреспондента и одного академика РАН (правда, небезынтересно заметить, что один из наиболее информированных экспертов подписать этот документ все же отказался). Соответственно, и его содержание заслуживает самого внимательного анализа и оценки.</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Нетрадиционные теоретические разработки, составляющие основу всех выполненных исследований и концептуально изложенные в предыдущей статье, в этом документе опровергаются с помощью следующей простейшей фразы: «Принципиальная ошибка автора заключается в том, что методика, которую он применяет, приводит к нарушениям законов механики сплошной среды, что лишает смысла дальнейшее рассмотрение конкретных примеров».</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 xml:space="preserve">Мы полностью согласны с </w:t>
      </w:r>
      <w:proofErr w:type="spellStart"/>
      <w:r w:rsidRPr="007818E5">
        <w:rPr>
          <w:rFonts w:ascii="Times New Roman" w:eastAsia="Times New Roman" w:hAnsi="Times New Roman" w:cs="Times New Roman"/>
          <w:sz w:val="24"/>
          <w:szCs w:val="24"/>
          <w:lang w:eastAsia="ru-RU"/>
        </w:rPr>
        <w:t>даным</w:t>
      </w:r>
      <w:proofErr w:type="spellEnd"/>
      <w:r w:rsidRPr="007818E5">
        <w:rPr>
          <w:rFonts w:ascii="Times New Roman" w:eastAsia="Times New Roman" w:hAnsi="Times New Roman" w:cs="Times New Roman"/>
          <w:sz w:val="24"/>
          <w:szCs w:val="24"/>
          <w:lang w:eastAsia="ru-RU"/>
        </w:rPr>
        <w:t xml:space="preserve"> утверждением, но с обязательным дополнением о том, что сами эти </w:t>
      </w:r>
      <w:r w:rsidRPr="007818E5">
        <w:rPr>
          <w:rFonts w:ascii="Times New Roman" w:eastAsia="Times New Roman" w:hAnsi="Times New Roman" w:cs="Times New Roman"/>
          <w:b/>
          <w:sz w:val="24"/>
          <w:szCs w:val="24"/>
          <w:highlight w:val="yellow"/>
          <w:lang w:eastAsia="ru-RU"/>
        </w:rPr>
        <w:t>«законы механики сплошной среды» не соответствуют законам движения воздуха и даже фундаментальным законам физики. Это обусловлено существенным отличием указанной идеализированной модели среды от реального воздуха</w:t>
      </w:r>
      <w:r w:rsidRPr="007818E5">
        <w:rPr>
          <w:rFonts w:ascii="Times New Roman" w:eastAsia="Times New Roman" w:hAnsi="Times New Roman" w:cs="Times New Roman"/>
          <w:sz w:val="24"/>
          <w:szCs w:val="24"/>
          <w:lang w:eastAsia="ru-RU"/>
        </w:rPr>
        <w:t>. Именно это важнейшее дополнение все подписавшие рассматриваемый документ уважаемые ученые почему-то «забыли</w:t>
      </w:r>
      <w:r w:rsidRPr="007818E5">
        <w:rPr>
          <w:rFonts w:ascii="Times New Roman" w:eastAsia="Times New Roman" w:hAnsi="Times New Roman" w:cs="Times New Roman"/>
          <w:b/>
          <w:sz w:val="24"/>
          <w:szCs w:val="24"/>
          <w:lang w:eastAsia="ru-RU"/>
        </w:rPr>
        <w:t>». Выведенные нами новые</w:t>
      </w:r>
      <w:r w:rsidR="00F34E1B" w:rsidRPr="00F34E1B">
        <w:rPr>
          <w:rFonts w:ascii="Times New Roman" w:eastAsia="Times New Roman" w:hAnsi="Times New Roman" w:cs="Times New Roman"/>
          <w:b/>
          <w:sz w:val="24"/>
          <w:szCs w:val="24"/>
          <w:lang w:eastAsia="ru-RU"/>
        </w:rPr>
        <w:t xml:space="preserve"> </w:t>
      </w:r>
      <w:r w:rsidRPr="007818E5">
        <w:rPr>
          <w:rFonts w:ascii="Times New Roman" w:eastAsia="Times New Roman" w:hAnsi="Times New Roman" w:cs="Times New Roman"/>
          <w:b/>
          <w:sz w:val="24"/>
          <w:szCs w:val="24"/>
          <w:lang w:eastAsia="ru-RU"/>
        </w:rPr>
        <w:t>уравнения и интегральные формулы относятся именно к воздуху и действительно не могут соответствовать указанным законам известной теории.</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 xml:space="preserve">В представленном заключении также одним махом опровергаются все полученные весьма разноплановые экспериментальные данные. Соответствующий тезис гласит (цитируется дословно без исправлений): </w:t>
      </w:r>
      <w:proofErr w:type="gramStart"/>
      <w:r w:rsidRPr="007818E5">
        <w:rPr>
          <w:rFonts w:ascii="Times New Roman" w:eastAsia="Times New Roman" w:hAnsi="Times New Roman" w:cs="Times New Roman"/>
          <w:sz w:val="24"/>
          <w:szCs w:val="24"/>
          <w:lang w:eastAsia="ru-RU"/>
        </w:rPr>
        <w:t>В</w:t>
      </w:r>
      <w:proofErr w:type="gramEnd"/>
      <w:r w:rsidRPr="007818E5">
        <w:rPr>
          <w:rFonts w:ascii="Times New Roman" w:eastAsia="Times New Roman" w:hAnsi="Times New Roman" w:cs="Times New Roman"/>
          <w:sz w:val="24"/>
          <w:szCs w:val="24"/>
          <w:lang w:eastAsia="ru-RU"/>
        </w:rPr>
        <w:t xml:space="preserve"> эксперименте действительно была выявлена </w:t>
      </w:r>
      <w:proofErr w:type="spellStart"/>
      <w:r w:rsidRPr="007818E5">
        <w:rPr>
          <w:rFonts w:ascii="Times New Roman" w:eastAsia="Times New Roman" w:hAnsi="Times New Roman" w:cs="Times New Roman"/>
          <w:sz w:val="24"/>
          <w:szCs w:val="24"/>
          <w:lang w:eastAsia="ru-RU"/>
        </w:rPr>
        <w:t>несимметрия</w:t>
      </w:r>
      <w:proofErr w:type="spellEnd"/>
      <w:r w:rsidRPr="007818E5">
        <w:rPr>
          <w:rFonts w:ascii="Times New Roman" w:eastAsia="Times New Roman" w:hAnsi="Times New Roman" w:cs="Times New Roman"/>
          <w:sz w:val="24"/>
          <w:szCs w:val="24"/>
          <w:lang w:eastAsia="ru-RU"/>
        </w:rPr>
        <w:t xml:space="preserve"> обтекания вращающегося цилиндра и модели гидродинамического диполя. Поскольку влияние вязкости всегда вносит такую </w:t>
      </w:r>
      <w:proofErr w:type="spellStart"/>
      <w:r w:rsidRPr="007818E5">
        <w:rPr>
          <w:rFonts w:ascii="Times New Roman" w:eastAsia="Times New Roman" w:hAnsi="Times New Roman" w:cs="Times New Roman"/>
          <w:sz w:val="24"/>
          <w:szCs w:val="24"/>
          <w:lang w:eastAsia="ru-RU"/>
        </w:rPr>
        <w:t>несимметрию</w:t>
      </w:r>
      <w:proofErr w:type="spellEnd"/>
      <w:r w:rsidRPr="007818E5">
        <w:rPr>
          <w:rFonts w:ascii="Times New Roman" w:eastAsia="Times New Roman" w:hAnsi="Times New Roman" w:cs="Times New Roman"/>
          <w:sz w:val="24"/>
          <w:szCs w:val="24"/>
          <w:lang w:eastAsia="ru-RU"/>
        </w:rPr>
        <w:t>, а придумать эксперимент, где это влияние полностью отсутствует невозможно, то проведенные экспериментальные исследования нельзя рассматривать как подтверждение гипотезы автора заявки».</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highlight w:val="yellow"/>
          <w:lang w:eastAsia="ru-RU"/>
        </w:rPr>
        <w:t xml:space="preserve">Итак, всё та же как бы недоступная для анализа «вязкость», которая уже многие годы успешно «спасает» известную теорию. Но, предвидя эту ситуацию, во всех опытах весьма внимательно учли и оценили соответствующее влияние. Оказалось, что оно вовсе не «такое», а </w:t>
      </w:r>
      <w:r w:rsidRPr="007818E5">
        <w:rPr>
          <w:rFonts w:ascii="Times New Roman" w:eastAsia="Times New Roman" w:hAnsi="Times New Roman" w:cs="Times New Roman"/>
          <w:sz w:val="24"/>
          <w:szCs w:val="24"/>
          <w:highlight w:val="yellow"/>
          <w:u w:val="single"/>
          <w:lang w:eastAsia="ru-RU"/>
        </w:rPr>
        <w:t>во многих случаях даже прямо противоположное установленной новой закономерности (что было, в частности, отмечено выше применительно к эксперименту с ненесущим профилем).</w:t>
      </w:r>
      <w:r w:rsidRPr="007818E5">
        <w:rPr>
          <w:rFonts w:ascii="Times New Roman" w:eastAsia="Times New Roman" w:hAnsi="Times New Roman" w:cs="Times New Roman"/>
          <w:sz w:val="24"/>
          <w:szCs w:val="24"/>
          <w:lang w:eastAsia="ru-RU"/>
        </w:rPr>
        <w:t xml:space="preserve"> Авторы заключения почему-то не захотели это анализировать и, кроме того, вообще «забыли» про результаты самого первого эксперимента с несущим профилем крыла, результаты которого никаким влиянием вязкости принципиально нельзя объяснить.</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 xml:space="preserve">И наконец, уже после предъявления данного заключения в ИТПМ СО РАН был проведен дополнительный эксперимент, некоторые результаты которого были рассмотрены выше. Они еще раз однозначно подтверждают, что «влияние вязкости» без анализа динамики </w:t>
      </w:r>
      <w:proofErr w:type="gramStart"/>
      <w:r w:rsidRPr="007818E5">
        <w:rPr>
          <w:rFonts w:ascii="Times New Roman" w:eastAsia="Times New Roman" w:hAnsi="Times New Roman" w:cs="Times New Roman"/>
          <w:sz w:val="24"/>
          <w:szCs w:val="24"/>
          <w:lang w:eastAsia="ru-RU"/>
        </w:rPr>
        <w:t>и</w:t>
      </w:r>
      <w:proofErr w:type="gramEnd"/>
      <w:r w:rsidRPr="007818E5">
        <w:rPr>
          <w:rFonts w:ascii="Times New Roman" w:eastAsia="Times New Roman" w:hAnsi="Times New Roman" w:cs="Times New Roman"/>
          <w:sz w:val="24"/>
          <w:szCs w:val="24"/>
          <w:lang w:eastAsia="ru-RU"/>
        </w:rPr>
        <w:t xml:space="preserve"> хотя бы соответствующих качественных показателей научным аргументом не является.</w:t>
      </w:r>
    </w:p>
    <w:p w:rsidR="007818E5" w:rsidRPr="007818E5" w:rsidRDefault="007818E5" w:rsidP="007818E5">
      <w:pPr>
        <w:spacing w:before="100" w:beforeAutospacing="1" w:after="100" w:afterAutospacing="1" w:line="240" w:lineRule="auto"/>
        <w:rPr>
          <w:rFonts w:ascii="Times New Roman" w:eastAsia="Times New Roman" w:hAnsi="Times New Roman" w:cs="Times New Roman"/>
          <w:sz w:val="24"/>
          <w:szCs w:val="24"/>
          <w:lang w:eastAsia="ru-RU"/>
        </w:rPr>
      </w:pPr>
      <w:r w:rsidRPr="007818E5">
        <w:rPr>
          <w:rFonts w:ascii="Times New Roman" w:eastAsia="Times New Roman" w:hAnsi="Times New Roman" w:cs="Times New Roman"/>
          <w:sz w:val="24"/>
          <w:szCs w:val="24"/>
          <w:lang w:eastAsia="ru-RU"/>
        </w:rPr>
        <w:t>В завершение хочется выразить надежду на то, что в России все же найдутся люди, способные оказать помощь и содействие в решение рассмотренной весьма важной для практики и интересной</w:t>
      </w:r>
      <w:r>
        <w:rPr>
          <w:rFonts w:ascii="Times New Roman" w:eastAsia="Times New Roman" w:hAnsi="Times New Roman" w:cs="Times New Roman"/>
          <w:sz w:val="24"/>
          <w:szCs w:val="24"/>
          <w:lang w:eastAsia="ru-RU"/>
        </w:rPr>
        <w:t xml:space="preserve"> для многих научной проблемы. </w:t>
      </w:r>
    </w:p>
    <w:p w:rsidR="00E94EE8" w:rsidRDefault="00543A50"/>
    <w:sectPr w:rsidR="00E94E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841"/>
    <w:rsid w:val="004B21FF"/>
    <w:rsid w:val="00543A50"/>
    <w:rsid w:val="007818E5"/>
    <w:rsid w:val="00824AFA"/>
    <w:rsid w:val="00AC70B5"/>
    <w:rsid w:val="00AE2A46"/>
    <w:rsid w:val="00C51841"/>
    <w:rsid w:val="00F34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85070"/>
  <w15:chartTrackingRefBased/>
  <w15:docId w15:val="{8726B1B1-F98D-45BD-9A87-DEFDA8740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18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818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242019">
      <w:bodyDiv w:val="1"/>
      <w:marLeft w:val="0"/>
      <w:marRight w:val="0"/>
      <w:marTop w:val="0"/>
      <w:marBottom w:val="0"/>
      <w:divBdr>
        <w:top w:val="none" w:sz="0" w:space="0" w:color="auto"/>
        <w:left w:val="none" w:sz="0" w:space="0" w:color="auto"/>
        <w:bottom w:val="none" w:sz="0" w:space="0" w:color="auto"/>
        <w:right w:val="none" w:sz="0" w:space="0" w:color="auto"/>
      </w:divBdr>
    </w:div>
    <w:div w:id="1308127759">
      <w:bodyDiv w:val="1"/>
      <w:marLeft w:val="0"/>
      <w:marRight w:val="0"/>
      <w:marTop w:val="0"/>
      <w:marBottom w:val="0"/>
      <w:divBdr>
        <w:top w:val="none" w:sz="0" w:space="0" w:color="auto"/>
        <w:left w:val="none" w:sz="0" w:space="0" w:color="auto"/>
        <w:bottom w:val="none" w:sz="0" w:space="0" w:color="auto"/>
        <w:right w:val="none" w:sz="0" w:space="0" w:color="auto"/>
      </w:divBdr>
      <w:divsChild>
        <w:div w:id="532576260">
          <w:marLeft w:val="0"/>
          <w:marRight w:val="0"/>
          <w:marTop w:val="0"/>
          <w:marBottom w:val="0"/>
          <w:divBdr>
            <w:top w:val="none" w:sz="0" w:space="0" w:color="auto"/>
            <w:left w:val="none" w:sz="0" w:space="0" w:color="auto"/>
            <w:bottom w:val="none" w:sz="0" w:space="0" w:color="auto"/>
            <w:right w:val="none" w:sz="0" w:space="0" w:color="auto"/>
          </w:divBdr>
        </w:div>
      </w:divsChild>
    </w:div>
    <w:div w:id="197987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www.tm-magazi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2768</Words>
  <Characters>15782</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2021-05-12T20:15:00Z</dcterms:created>
  <dcterms:modified xsi:type="dcterms:W3CDTF">2021-05-12T21:24:00Z</dcterms:modified>
</cp:coreProperties>
</file>