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"/>
        <w:gridCol w:w="9325"/>
      </w:tblGrid>
      <w:tr w:rsidR="00A0432E" w:rsidRPr="00A0432E" w:rsidTr="00A0432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0432E" w:rsidRPr="00A0432E" w:rsidRDefault="00A0432E" w:rsidP="00A0432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0432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A0432E" w:rsidRPr="00A0432E" w:rsidRDefault="00A0432E" w:rsidP="00A0432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0432E">
              <w:rPr>
                <w:rFonts w:ascii="Arial" w:eastAsia="Times New Roman" w:hAnsi="Arial" w:cs="Arial"/>
                <w:b/>
                <w:bCs/>
                <w:sz w:val="72"/>
                <w:szCs w:val="72"/>
                <w:lang w:eastAsia="ru-RU"/>
              </w:rPr>
              <w:t>NEW </w:t>
            </w:r>
            <w:hyperlink r:id="rId5" w:history="1">
              <w:r w:rsidRPr="00A0432E">
                <w:rPr>
                  <w:rFonts w:ascii="Arial" w:eastAsia="Times New Roman" w:hAnsi="Arial" w:cs="Arial"/>
                  <w:b/>
                  <w:bCs/>
                  <w:color w:val="336699"/>
                  <w:sz w:val="27"/>
                  <w:szCs w:val="27"/>
                  <w:u w:val="single"/>
                  <w:lang w:eastAsia="ru-RU"/>
                </w:rPr>
                <w:t>НОВЫЙ САЙТ О ПРОЕКТАХ. Продвижение проектов осуществляется ООО "</w:t>
              </w:r>
              <w:proofErr w:type="spellStart"/>
              <w:r w:rsidRPr="00A0432E">
                <w:rPr>
                  <w:rFonts w:ascii="Arial" w:eastAsia="Times New Roman" w:hAnsi="Arial" w:cs="Arial"/>
                  <w:b/>
                  <w:bCs/>
                  <w:color w:val="336699"/>
                  <w:sz w:val="27"/>
                  <w:szCs w:val="27"/>
                  <w:u w:val="single"/>
                  <w:lang w:eastAsia="ru-RU"/>
                </w:rPr>
                <w:t>КосмоКурс</w:t>
              </w:r>
              <w:proofErr w:type="spellEnd"/>
              <w:r w:rsidRPr="00A0432E">
                <w:rPr>
                  <w:rFonts w:ascii="Arial" w:eastAsia="Times New Roman" w:hAnsi="Arial" w:cs="Arial"/>
                  <w:b/>
                  <w:bCs/>
                  <w:color w:val="336699"/>
                  <w:sz w:val="27"/>
                  <w:szCs w:val="27"/>
                  <w:u w:val="single"/>
                  <w:lang w:eastAsia="ru-RU"/>
                </w:rPr>
                <w:t>"</w:t>
              </w:r>
            </w:hyperlink>
          </w:p>
          <w:p w:rsidR="00A0432E" w:rsidRPr="00A0432E" w:rsidRDefault="00A0432E" w:rsidP="00A0432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0432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pict>
                <v:rect id="_x0000_i1025" style="width:0;height:1.5pt" o:hralign="center" o:hrstd="t" o:hr="t" fillcolor="#a0a0a0" stroked="f"/>
              </w:pic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75"/>
              <w:gridCol w:w="4675"/>
            </w:tblGrid>
            <w:tr w:rsidR="00A0432E" w:rsidRPr="00A0432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432E" w:rsidRPr="00A0432E" w:rsidRDefault="00A0432E" w:rsidP="00A0432E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A0432E">
                    <w:rPr>
                      <w:rFonts w:ascii="Arial" w:eastAsia="Times New Roman" w:hAnsi="Arial" w:cs="Arial"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 wp14:anchorId="03903E29" wp14:editId="4FAD50F5">
                        <wp:extent cx="2857500" cy="1600200"/>
                        <wp:effectExtent l="0" t="0" r="0" b="0"/>
                        <wp:docPr id="1" name="Рисунок 1" descr="Конфигурация крыла СКВП в режиме полета на малых скоростях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Конфигурация крыла СКВП в режиме полета на малых скоростях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57500" cy="1600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hideMark/>
                </w:tcPr>
                <w:p w:rsidR="00A0432E" w:rsidRPr="00A0432E" w:rsidRDefault="00A0432E" w:rsidP="00A0432E">
                  <w:pPr>
                    <w:spacing w:before="100" w:beforeAutospacing="1" w:after="100" w:afterAutospacing="1" w:line="240" w:lineRule="auto"/>
                    <w:outlineLvl w:val="0"/>
                    <w:rPr>
                      <w:rFonts w:ascii="Arial" w:eastAsia="Times New Roman" w:hAnsi="Arial" w:cs="Arial"/>
                      <w:b/>
                      <w:bCs/>
                      <w:kern w:val="36"/>
                      <w:sz w:val="48"/>
                      <w:szCs w:val="48"/>
                      <w:lang w:eastAsia="ru-RU"/>
                    </w:rPr>
                  </w:pPr>
                  <w:hyperlink r:id="rId7" w:history="1">
                    <w:r w:rsidRPr="00A0432E">
                      <w:rPr>
                        <w:rFonts w:ascii="Arial" w:eastAsia="Times New Roman" w:hAnsi="Arial" w:cs="Arial"/>
                        <w:b/>
                        <w:bCs/>
                        <w:color w:val="336699"/>
                        <w:kern w:val="36"/>
                        <w:sz w:val="24"/>
                        <w:szCs w:val="24"/>
                        <w:u w:val="single"/>
                        <w:lang w:eastAsia="ru-RU"/>
                      </w:rPr>
                      <w:t>Новая технология создания самолетов короткого / вертикального взлета-посадки (СКВП / СВВП) </w:t>
                    </w:r>
                  </w:hyperlink>
                  <w:r w:rsidRPr="00A0432E">
                    <w:rPr>
                      <w:rFonts w:ascii="Arial" w:eastAsia="Times New Roman" w:hAnsi="Arial" w:cs="Arial"/>
                      <w:b/>
                      <w:bCs/>
                      <w:kern w:val="36"/>
                      <w:sz w:val="15"/>
                      <w:szCs w:val="15"/>
                      <w:lang w:eastAsia="ru-RU"/>
                    </w:rPr>
                    <w:t>(03.07.2003)</w:t>
                  </w:r>
                </w:p>
                <w:p w:rsidR="00A0432E" w:rsidRPr="00A0432E" w:rsidRDefault="00A0432E" w:rsidP="00A0432E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A0432E">
                    <w:rPr>
                      <w:rFonts w:ascii="Arial" w:eastAsia="Times New Roman" w:hAnsi="Arial" w:cs="Arial"/>
                      <w:i/>
                      <w:iCs/>
                      <w:sz w:val="20"/>
                      <w:szCs w:val="20"/>
                      <w:lang w:eastAsia="ru-RU"/>
                    </w:rPr>
                    <w:t>Успешная реализация этой технологии позволит снизить стоимость авиаперевозок, а также, требования к аэродромам и местам их расположения. Авиация военного назначения может получить новые возможности при ведении боевых действий.</w:t>
                  </w:r>
                </w:p>
              </w:tc>
            </w:tr>
          </w:tbl>
          <w:p w:rsidR="00A0432E" w:rsidRPr="00A0432E" w:rsidRDefault="00A0432E" w:rsidP="00A0432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C97368" w:rsidRDefault="00C97368">
      <w:bookmarkStart w:id="0" w:name="_GoBack"/>
      <w:bookmarkEnd w:id="0"/>
    </w:p>
    <w:sectPr w:rsidR="00C97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07D"/>
    <w:rsid w:val="002503E5"/>
    <w:rsid w:val="0093007D"/>
    <w:rsid w:val="00A0432E"/>
    <w:rsid w:val="00C97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4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4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4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4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8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elants.narod.ru/aerotech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cosmocourse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2018-01-17T17:19:00Z</dcterms:created>
  <dcterms:modified xsi:type="dcterms:W3CDTF">2018-01-17T17:45:00Z</dcterms:modified>
</cp:coreProperties>
</file>